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3F619" w14:textId="77777777" w:rsidR="00C06C55" w:rsidRDefault="00DD7872">
      <w:r>
        <w:t xml:space="preserve">Date : </w:t>
      </w:r>
    </w:p>
    <w:p w14:paraId="6F051EEE" w14:textId="77777777" w:rsidR="002F5072" w:rsidRDefault="002F5072"/>
    <w:p w14:paraId="3280886C" w14:textId="77777777" w:rsidR="00B96E70" w:rsidRPr="00F04FAB" w:rsidRDefault="00B96E70" w:rsidP="00F04FAB">
      <w:pPr>
        <w:spacing w:after="0"/>
        <w:jc w:val="center"/>
        <w:rPr>
          <w:b/>
        </w:rPr>
      </w:pPr>
      <w:r w:rsidRPr="00F04FAB">
        <w:rPr>
          <w:b/>
        </w:rPr>
        <w:t>GRAMMAIRE : Quelles représentations ? Quell</w:t>
      </w:r>
      <w:r w:rsidR="00B150A4" w:rsidRPr="00F04FAB">
        <w:rPr>
          <w:b/>
        </w:rPr>
        <w:t xml:space="preserve">es définitions </w:t>
      </w:r>
      <w:r w:rsidRPr="00F04FAB">
        <w:rPr>
          <w:b/>
        </w:rPr>
        <w:t>? Quelles références ?</w:t>
      </w:r>
    </w:p>
    <w:p w14:paraId="0B696518" w14:textId="71FEFB40" w:rsidR="00F04FAB" w:rsidRPr="00F95336" w:rsidRDefault="00DA2DD8" w:rsidP="00F95336">
      <w:pPr>
        <w:jc w:val="center"/>
      </w:pPr>
      <w:r>
        <w:pict w14:anchorId="74F8C0EE">
          <v:rect id="_x0000_i1025" style="width:0;height:1.5pt" o:hralign="center" o:hrstd="t" o:hr="t" fillcolor="#a0a0a0" stroked="f"/>
        </w:pict>
      </w:r>
    </w:p>
    <w:p w14:paraId="07A1E281" w14:textId="507056C8" w:rsidR="00AE0423" w:rsidRPr="00F04FAB" w:rsidRDefault="00450FA1" w:rsidP="001E230B">
      <w:pPr>
        <w:pStyle w:val="Paragraphedeliste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b/>
          <w:lang w:eastAsia="fr-FR"/>
        </w:rPr>
      </w:pPr>
      <w:r w:rsidRPr="00F04FAB">
        <w:rPr>
          <w:rFonts w:eastAsia="Times New Roman" w:cstheme="minorHAnsi"/>
          <w:b/>
          <w:lang w:eastAsia="fr-FR"/>
        </w:rPr>
        <w:t>Activité</w:t>
      </w:r>
      <w:r w:rsidR="00684ABC" w:rsidRPr="00F04FAB">
        <w:rPr>
          <w:rFonts w:eastAsia="Times New Roman" w:cstheme="minorHAnsi"/>
          <w:b/>
          <w:lang w:eastAsia="fr-FR"/>
        </w:rPr>
        <w:t xml:space="preserve"> </w:t>
      </w:r>
      <w:r w:rsidR="00F95336">
        <w:rPr>
          <w:rFonts w:eastAsia="Times New Roman" w:cstheme="minorHAnsi"/>
          <w:b/>
          <w:lang w:eastAsia="fr-FR"/>
        </w:rPr>
        <w:t>1</w:t>
      </w:r>
      <w:r w:rsidRPr="00F04FAB">
        <w:rPr>
          <w:rFonts w:eastAsia="Times New Roman" w:cstheme="minorHAnsi"/>
          <w:b/>
          <w:lang w:eastAsia="fr-FR"/>
        </w:rPr>
        <w:t xml:space="preserve"> : </w:t>
      </w:r>
      <w:r w:rsidR="007C022B" w:rsidRPr="00F04FAB">
        <w:rPr>
          <w:rFonts w:eastAsia="Times New Roman" w:cstheme="minorHAnsi"/>
          <w:b/>
          <w:lang w:eastAsia="fr-FR"/>
        </w:rPr>
        <w:t>Connaître les caractéristiques d</w:t>
      </w:r>
      <w:r w:rsidRPr="00F04FAB">
        <w:rPr>
          <w:rFonts w:eastAsia="Times New Roman" w:cstheme="minorHAnsi"/>
          <w:b/>
          <w:lang w:eastAsia="fr-FR"/>
        </w:rPr>
        <w:t>es deux grands types d’ouvrage de grammaire</w:t>
      </w:r>
    </w:p>
    <w:p w14:paraId="687B2303" w14:textId="77777777" w:rsidR="001A5567" w:rsidRDefault="00A57854" w:rsidP="001E23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lang w:eastAsia="fr-FR"/>
        </w:rPr>
        <w:t>Lisez les affirmations suivantes puis classez-les dans le tableau ci-dessous suivant qu’elles relèvent des grammaires linguistiques ou des grammaires pédagogiques.</w:t>
      </w:r>
    </w:p>
    <w:p w14:paraId="56FB141D" w14:textId="77777777" w:rsidR="00A57854" w:rsidRDefault="00A57854" w:rsidP="00AE04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lang w:eastAsia="fr-FR"/>
        </w:rPr>
      </w:pPr>
    </w:p>
    <w:p w14:paraId="793F7732" w14:textId="77777777" w:rsidR="006C3FFF" w:rsidRDefault="00A57854" w:rsidP="006368B1">
      <w:pPr>
        <w:spacing w:after="0" w:line="276" w:lineRule="auto"/>
        <w:jc w:val="both"/>
        <w:rPr>
          <w:rFonts w:cstheme="minorHAnsi"/>
        </w:rPr>
      </w:pPr>
      <w:r w:rsidRPr="006368B1">
        <w:rPr>
          <w:rFonts w:cstheme="minorHAnsi"/>
          <w:b/>
          <w:sz w:val="24"/>
          <w:szCs w:val="24"/>
        </w:rPr>
        <w:t>a.</w:t>
      </w:r>
      <w:r>
        <w:rPr>
          <w:rFonts w:cstheme="minorHAnsi"/>
        </w:rPr>
        <w:t xml:space="preserve"> </w:t>
      </w:r>
      <w:r w:rsidR="006C3FFF" w:rsidRPr="006C3FFF">
        <w:rPr>
          <w:rFonts w:cstheme="minorHAnsi"/>
        </w:rPr>
        <w:t xml:space="preserve">Elle n’est pas normative. </w:t>
      </w:r>
    </w:p>
    <w:p w14:paraId="12CCB121" w14:textId="77777777" w:rsidR="00A57854" w:rsidRPr="006C3FFF" w:rsidRDefault="00A57854" w:rsidP="006368B1">
      <w:pPr>
        <w:spacing w:after="0" w:line="276" w:lineRule="auto"/>
        <w:jc w:val="both"/>
        <w:rPr>
          <w:rFonts w:cstheme="minorHAnsi"/>
        </w:rPr>
      </w:pPr>
      <w:r w:rsidRPr="006368B1">
        <w:rPr>
          <w:rFonts w:cstheme="minorHAnsi"/>
          <w:b/>
          <w:sz w:val="24"/>
          <w:szCs w:val="24"/>
        </w:rPr>
        <w:t>b.</w:t>
      </w:r>
      <w:r>
        <w:rPr>
          <w:rFonts w:cstheme="minorHAnsi"/>
        </w:rPr>
        <w:t xml:space="preserve"> E</w:t>
      </w:r>
      <w:r w:rsidRPr="006C3FFF">
        <w:rPr>
          <w:rFonts w:cstheme="minorHAnsi"/>
        </w:rPr>
        <w:t>lle vise à diffuser la connaissance d’une langue e</w:t>
      </w:r>
      <w:r>
        <w:rPr>
          <w:rFonts w:cstheme="minorHAnsi"/>
        </w:rPr>
        <w:t>n tenant compte de l’apprenant.</w:t>
      </w:r>
    </w:p>
    <w:p w14:paraId="51B3EB1F" w14:textId="77777777" w:rsidR="00A57854" w:rsidRPr="006C3FFF" w:rsidRDefault="00A57854" w:rsidP="006368B1">
      <w:pPr>
        <w:spacing w:after="0" w:line="276" w:lineRule="auto"/>
        <w:jc w:val="both"/>
        <w:rPr>
          <w:rFonts w:cstheme="minorHAnsi"/>
        </w:rPr>
      </w:pPr>
      <w:r w:rsidRPr="006368B1">
        <w:rPr>
          <w:rFonts w:cstheme="minorHAnsi"/>
          <w:b/>
          <w:sz w:val="24"/>
          <w:szCs w:val="24"/>
        </w:rPr>
        <w:t>c.</w:t>
      </w:r>
      <w:r>
        <w:rPr>
          <w:rFonts w:cstheme="minorHAnsi"/>
        </w:rPr>
        <w:t xml:space="preserve"> E</w:t>
      </w:r>
      <w:r w:rsidRPr="006C3FFF">
        <w:rPr>
          <w:rFonts w:cstheme="minorHAnsi"/>
        </w:rPr>
        <w:t>lle doit tenir compte des situations concrètes et des emplois réels de la langue étudiée</w:t>
      </w:r>
      <w:r w:rsidR="001E5DD4">
        <w:rPr>
          <w:rFonts w:cstheme="minorHAnsi"/>
        </w:rPr>
        <w:t>.</w:t>
      </w:r>
    </w:p>
    <w:p w14:paraId="7E4FDD93" w14:textId="77777777" w:rsidR="006C3FFF" w:rsidRDefault="00A57854" w:rsidP="006368B1">
      <w:pPr>
        <w:spacing w:after="0" w:line="276" w:lineRule="auto"/>
        <w:jc w:val="both"/>
        <w:rPr>
          <w:rFonts w:cstheme="minorHAnsi"/>
        </w:rPr>
      </w:pPr>
      <w:r w:rsidRPr="006368B1">
        <w:rPr>
          <w:rFonts w:cstheme="minorHAnsi"/>
          <w:b/>
          <w:sz w:val="24"/>
          <w:szCs w:val="24"/>
        </w:rPr>
        <w:t>d.</w:t>
      </w:r>
      <w:r>
        <w:rPr>
          <w:rFonts w:cstheme="minorHAnsi"/>
        </w:rPr>
        <w:t xml:space="preserve"> </w:t>
      </w:r>
      <w:r w:rsidR="006C3FFF" w:rsidRPr="006C3FFF">
        <w:rPr>
          <w:rFonts w:cstheme="minorHAnsi"/>
        </w:rPr>
        <w:t>Elle n’a pas de visée pratique car elle vise avant tout à décrire, à expliquer la connaissance d’une langue.</w:t>
      </w:r>
    </w:p>
    <w:p w14:paraId="58F43E05" w14:textId="77777777" w:rsidR="00A57854" w:rsidRPr="006C3FFF" w:rsidRDefault="00A57854" w:rsidP="006368B1">
      <w:pPr>
        <w:spacing w:after="0" w:line="276" w:lineRule="auto"/>
        <w:jc w:val="both"/>
        <w:rPr>
          <w:rFonts w:cstheme="minorHAnsi"/>
        </w:rPr>
      </w:pPr>
      <w:r w:rsidRPr="006368B1">
        <w:rPr>
          <w:rFonts w:cstheme="minorHAnsi"/>
          <w:b/>
          <w:sz w:val="24"/>
          <w:szCs w:val="24"/>
        </w:rPr>
        <w:t>e.</w:t>
      </w:r>
      <w:r>
        <w:rPr>
          <w:rFonts w:cstheme="minorHAnsi"/>
        </w:rPr>
        <w:t xml:space="preserve"> E</w:t>
      </w:r>
      <w:r w:rsidRPr="006C3FFF">
        <w:rPr>
          <w:rFonts w:cstheme="minorHAnsi"/>
        </w:rPr>
        <w:t>lle renvoie aux manifestations concrètes, relativement stables, de la compétence grammaticale de l’usager d’une langue donnée, telles que perçues par le didacticien</w:t>
      </w:r>
      <w:r>
        <w:rPr>
          <w:rFonts w:cstheme="minorHAnsi"/>
        </w:rPr>
        <w:t>.</w:t>
      </w:r>
    </w:p>
    <w:p w14:paraId="2CFC3C21" w14:textId="77777777" w:rsidR="006C3FFF" w:rsidRPr="006C3FFF" w:rsidRDefault="00A57854" w:rsidP="006368B1">
      <w:pPr>
        <w:spacing w:after="0" w:line="276" w:lineRule="auto"/>
        <w:jc w:val="both"/>
        <w:rPr>
          <w:rFonts w:cstheme="minorHAnsi"/>
        </w:rPr>
      </w:pPr>
      <w:r w:rsidRPr="006368B1">
        <w:rPr>
          <w:rFonts w:cstheme="minorHAnsi"/>
          <w:b/>
          <w:sz w:val="24"/>
          <w:szCs w:val="24"/>
        </w:rPr>
        <w:t>f.</w:t>
      </w:r>
      <w:r>
        <w:rPr>
          <w:rFonts w:cstheme="minorHAnsi"/>
        </w:rPr>
        <w:t xml:space="preserve"> </w:t>
      </w:r>
      <w:r w:rsidR="006C3FFF" w:rsidRPr="006C3FFF">
        <w:rPr>
          <w:rFonts w:cstheme="minorHAnsi"/>
        </w:rPr>
        <w:t>Elle vise l’abstraction, le général, c’est pourquoi elle laisse de côté tout ce qui touche au contexte réel d’emploi.</w:t>
      </w:r>
    </w:p>
    <w:p w14:paraId="639B908F" w14:textId="77777777" w:rsidR="006C3FFF" w:rsidRDefault="00A57854" w:rsidP="006368B1">
      <w:pPr>
        <w:spacing w:after="0" w:line="276" w:lineRule="auto"/>
        <w:jc w:val="both"/>
        <w:rPr>
          <w:rFonts w:cstheme="minorHAnsi"/>
        </w:rPr>
      </w:pPr>
      <w:r w:rsidRPr="006368B1">
        <w:rPr>
          <w:rFonts w:cstheme="minorHAnsi"/>
          <w:b/>
          <w:sz w:val="24"/>
          <w:szCs w:val="24"/>
        </w:rPr>
        <w:t>g.</w:t>
      </w:r>
      <w:r>
        <w:rPr>
          <w:rFonts w:cstheme="minorHAnsi"/>
        </w:rPr>
        <w:t xml:space="preserve"> </w:t>
      </w:r>
      <w:r w:rsidR="006C3FFF" w:rsidRPr="006C3FFF">
        <w:rPr>
          <w:rFonts w:cstheme="minorHAnsi"/>
        </w:rPr>
        <w:t>Elle doit viser l’exhaustivité et tenir compte d’un maximum de données pertinentes.</w:t>
      </w:r>
    </w:p>
    <w:p w14:paraId="62059E3B" w14:textId="77777777" w:rsidR="00A57854" w:rsidRDefault="00A57854" w:rsidP="006368B1">
      <w:pPr>
        <w:spacing w:after="0" w:line="276" w:lineRule="auto"/>
        <w:jc w:val="both"/>
        <w:rPr>
          <w:rFonts w:cstheme="minorHAnsi"/>
        </w:rPr>
      </w:pPr>
      <w:r w:rsidRPr="006368B1">
        <w:rPr>
          <w:rFonts w:cstheme="minorHAnsi"/>
          <w:b/>
          <w:sz w:val="24"/>
          <w:szCs w:val="24"/>
        </w:rPr>
        <w:t>h.</w:t>
      </w:r>
      <w:r>
        <w:rPr>
          <w:rFonts w:cstheme="minorHAnsi"/>
        </w:rPr>
        <w:t xml:space="preserve"> E</w:t>
      </w:r>
      <w:r w:rsidRPr="006C3FFF">
        <w:rPr>
          <w:rFonts w:cstheme="minorHAnsi"/>
        </w:rPr>
        <w:t>lle est prescriptive et explicative</w:t>
      </w:r>
      <w:r>
        <w:rPr>
          <w:rFonts w:cstheme="minorHAnsi"/>
        </w:rPr>
        <w:t>.</w:t>
      </w:r>
    </w:p>
    <w:p w14:paraId="0C9426F0" w14:textId="77777777" w:rsidR="00A57854" w:rsidRPr="006C3FFF" w:rsidRDefault="00A57854" w:rsidP="006368B1">
      <w:pPr>
        <w:spacing w:after="0" w:line="276" w:lineRule="auto"/>
        <w:jc w:val="both"/>
        <w:rPr>
          <w:rFonts w:cstheme="minorHAnsi"/>
        </w:rPr>
      </w:pPr>
      <w:r w:rsidRPr="006368B1">
        <w:rPr>
          <w:rFonts w:cstheme="minorHAnsi"/>
          <w:b/>
          <w:sz w:val="24"/>
          <w:szCs w:val="24"/>
        </w:rPr>
        <w:t>i.</w:t>
      </w:r>
      <w:r>
        <w:rPr>
          <w:rFonts w:cstheme="minorHAnsi"/>
        </w:rPr>
        <w:t xml:space="preserve"> E</w:t>
      </w:r>
      <w:r w:rsidRPr="006C3FFF">
        <w:rPr>
          <w:rFonts w:cstheme="minorHAnsi"/>
        </w:rPr>
        <w:t>lle doit être sélective non pas en fonction d’un modèle théorique mais en fonction du public visé, en principe elle ne vise pas à produire une description exhaustive de la langue</w:t>
      </w:r>
      <w:r>
        <w:rPr>
          <w:rFonts w:cstheme="minorHAnsi"/>
        </w:rPr>
        <w:t>.</w:t>
      </w:r>
    </w:p>
    <w:p w14:paraId="2AA66F13" w14:textId="77777777" w:rsidR="006C3FFF" w:rsidRPr="006C3FFF" w:rsidRDefault="00A57854" w:rsidP="006368B1">
      <w:pPr>
        <w:spacing w:after="0" w:line="276" w:lineRule="auto"/>
        <w:jc w:val="both"/>
        <w:rPr>
          <w:rFonts w:cstheme="minorHAnsi"/>
        </w:rPr>
      </w:pPr>
      <w:r w:rsidRPr="006368B1">
        <w:rPr>
          <w:rFonts w:cstheme="minorHAnsi"/>
          <w:b/>
          <w:sz w:val="24"/>
          <w:szCs w:val="24"/>
        </w:rPr>
        <w:t>j.</w:t>
      </w:r>
      <w:r>
        <w:rPr>
          <w:rFonts w:cstheme="minorHAnsi"/>
        </w:rPr>
        <w:t xml:space="preserve"> </w:t>
      </w:r>
      <w:r w:rsidR="006C3FFF" w:rsidRPr="006C3FFF">
        <w:rPr>
          <w:rFonts w:cstheme="minorHAnsi"/>
        </w:rPr>
        <w:t>L’ordre des règles est fondé sur des critères de généralité, de cohérence interne.</w:t>
      </w:r>
    </w:p>
    <w:p w14:paraId="4DFFF3FC" w14:textId="77777777" w:rsidR="006C3FFF" w:rsidRDefault="00A57854" w:rsidP="006368B1">
      <w:pPr>
        <w:spacing w:after="0" w:line="276" w:lineRule="auto"/>
        <w:jc w:val="both"/>
        <w:rPr>
          <w:rFonts w:cstheme="minorHAnsi"/>
        </w:rPr>
      </w:pPr>
      <w:r w:rsidRPr="006368B1">
        <w:rPr>
          <w:rFonts w:cstheme="minorHAnsi"/>
          <w:b/>
          <w:sz w:val="24"/>
          <w:szCs w:val="24"/>
        </w:rPr>
        <w:t>k.</w:t>
      </w:r>
      <w:r>
        <w:rPr>
          <w:rFonts w:cstheme="minorHAnsi"/>
        </w:rPr>
        <w:t xml:space="preserve"> </w:t>
      </w:r>
      <w:r w:rsidR="006C3FFF" w:rsidRPr="006C3FFF">
        <w:rPr>
          <w:rFonts w:cstheme="minorHAnsi"/>
        </w:rPr>
        <w:t>Elle doit prendre en compte les interrelations entre les différentes composantes de l’analyse linguistique (phonologiques, syntaxiques, sémantique, …).</w:t>
      </w:r>
    </w:p>
    <w:p w14:paraId="6F3FDA58" w14:textId="77777777" w:rsidR="00A57854" w:rsidRDefault="00A57854" w:rsidP="006368B1">
      <w:pPr>
        <w:spacing w:after="0" w:line="276" w:lineRule="auto"/>
        <w:jc w:val="both"/>
        <w:rPr>
          <w:rFonts w:cstheme="minorHAnsi"/>
        </w:rPr>
      </w:pPr>
      <w:r w:rsidRPr="006368B1">
        <w:rPr>
          <w:rFonts w:cstheme="minorHAnsi"/>
          <w:b/>
          <w:sz w:val="24"/>
          <w:szCs w:val="24"/>
        </w:rPr>
        <w:t>l.</w:t>
      </w:r>
      <w:r>
        <w:rPr>
          <w:rFonts w:cstheme="minorHAnsi"/>
        </w:rPr>
        <w:t xml:space="preserve"> L</w:t>
      </w:r>
      <w:r w:rsidRPr="006C3FFF">
        <w:rPr>
          <w:rFonts w:cstheme="minorHAnsi"/>
        </w:rPr>
        <w:t>’ordre des règles est fondé sur des critères d’utilité, de fréquence, de familiarité, de degré de contraste entre la langue source et la langue cible</w:t>
      </w:r>
      <w:r>
        <w:rPr>
          <w:rFonts w:cstheme="minorHAnsi"/>
        </w:rPr>
        <w:t>.</w:t>
      </w:r>
    </w:p>
    <w:p w14:paraId="7FA84CF6" w14:textId="77777777" w:rsidR="00A57854" w:rsidRPr="006C3FFF" w:rsidRDefault="00A57854" w:rsidP="006368B1">
      <w:pPr>
        <w:spacing w:after="0" w:line="276" w:lineRule="auto"/>
        <w:jc w:val="both"/>
        <w:rPr>
          <w:rFonts w:cstheme="minorHAnsi"/>
        </w:rPr>
      </w:pPr>
      <w:r w:rsidRPr="006368B1">
        <w:rPr>
          <w:rFonts w:cstheme="minorHAnsi"/>
          <w:b/>
          <w:sz w:val="24"/>
          <w:szCs w:val="24"/>
        </w:rPr>
        <w:t>m.</w:t>
      </w:r>
      <w:r>
        <w:rPr>
          <w:rFonts w:cstheme="minorHAnsi"/>
        </w:rPr>
        <w:t xml:space="preserve"> E</w:t>
      </w:r>
      <w:r w:rsidRPr="006C3FFF">
        <w:rPr>
          <w:rFonts w:cstheme="minorHAnsi"/>
        </w:rPr>
        <w:t>lle met l’accent sur les propriétés les plus superficielles et propres à chaque langue cible.</w:t>
      </w:r>
    </w:p>
    <w:p w14:paraId="769D8841" w14:textId="77777777" w:rsidR="006C3FFF" w:rsidRPr="006C3FFF" w:rsidRDefault="00A57854" w:rsidP="006368B1">
      <w:pPr>
        <w:spacing w:after="0" w:line="276" w:lineRule="auto"/>
        <w:jc w:val="both"/>
        <w:rPr>
          <w:rFonts w:cstheme="minorHAnsi"/>
        </w:rPr>
      </w:pPr>
      <w:r w:rsidRPr="006368B1">
        <w:rPr>
          <w:rFonts w:cstheme="minorHAnsi"/>
          <w:b/>
          <w:sz w:val="24"/>
          <w:szCs w:val="24"/>
        </w:rPr>
        <w:t>n.</w:t>
      </w:r>
      <w:r>
        <w:rPr>
          <w:rFonts w:cstheme="minorHAnsi"/>
        </w:rPr>
        <w:t xml:space="preserve"> </w:t>
      </w:r>
      <w:r w:rsidR="006C3FFF" w:rsidRPr="006C3FFF">
        <w:rPr>
          <w:rFonts w:cstheme="minorHAnsi"/>
        </w:rPr>
        <w:t>Elle se limite à des propositions explicatives ou descriptives</w:t>
      </w:r>
      <w:r>
        <w:rPr>
          <w:rFonts w:cstheme="minorHAnsi"/>
        </w:rPr>
        <w:t>.</w:t>
      </w:r>
    </w:p>
    <w:p w14:paraId="14810E71" w14:textId="77777777" w:rsidR="006C3FFF" w:rsidRPr="006C3FFF" w:rsidRDefault="00A57854" w:rsidP="006368B1">
      <w:pPr>
        <w:spacing w:after="0" w:line="276" w:lineRule="auto"/>
        <w:jc w:val="both"/>
        <w:rPr>
          <w:rFonts w:cstheme="minorHAnsi"/>
        </w:rPr>
      </w:pPr>
      <w:r w:rsidRPr="006368B1">
        <w:rPr>
          <w:rFonts w:cstheme="minorHAnsi"/>
          <w:b/>
          <w:sz w:val="24"/>
          <w:szCs w:val="24"/>
        </w:rPr>
        <w:t>o.</w:t>
      </w:r>
      <w:r>
        <w:rPr>
          <w:rFonts w:cstheme="minorHAnsi"/>
        </w:rPr>
        <w:t xml:space="preserve"> </w:t>
      </w:r>
      <w:r w:rsidR="006C3FFF" w:rsidRPr="006C3FFF">
        <w:rPr>
          <w:rFonts w:cstheme="minorHAnsi"/>
        </w:rPr>
        <w:t>Elle devrait fournir des hypothèses sur la nature et l’étendue des universaux linguistiques.</w:t>
      </w:r>
    </w:p>
    <w:p w14:paraId="3613BD06" w14:textId="77777777" w:rsidR="006C3FFF" w:rsidRPr="006C3FFF" w:rsidRDefault="006368B1" w:rsidP="006368B1">
      <w:pPr>
        <w:spacing w:after="0" w:line="276" w:lineRule="auto"/>
        <w:jc w:val="both"/>
        <w:rPr>
          <w:rFonts w:cstheme="minorHAnsi"/>
        </w:rPr>
      </w:pPr>
      <w:r w:rsidRPr="006368B1">
        <w:rPr>
          <w:rFonts w:cstheme="minorHAnsi"/>
          <w:b/>
          <w:sz w:val="24"/>
          <w:szCs w:val="24"/>
        </w:rPr>
        <w:t>p.</w:t>
      </w:r>
      <w:r>
        <w:rPr>
          <w:rFonts w:cstheme="minorHAnsi"/>
        </w:rPr>
        <w:t xml:space="preserve"> </w:t>
      </w:r>
      <w:r w:rsidR="00A57854" w:rsidRPr="006C3FFF">
        <w:rPr>
          <w:rFonts w:cstheme="minorHAnsi"/>
        </w:rPr>
        <w:t>Elle décrit une langue dans le but d’en proposer une explication scientifique</w:t>
      </w:r>
      <w:r w:rsidR="00762354">
        <w:rPr>
          <w:rFonts w:cstheme="minorHAnsi"/>
        </w:rPr>
        <w:t>.</w:t>
      </w:r>
    </w:p>
    <w:p w14:paraId="2E475CF5" w14:textId="77777777" w:rsidR="006C3FFF" w:rsidRPr="006C3FFF" w:rsidRDefault="006368B1" w:rsidP="006368B1">
      <w:pPr>
        <w:spacing w:after="0" w:line="276" w:lineRule="auto"/>
        <w:jc w:val="both"/>
        <w:rPr>
          <w:rFonts w:cstheme="minorHAnsi"/>
        </w:rPr>
      </w:pPr>
      <w:r w:rsidRPr="006368B1">
        <w:rPr>
          <w:rFonts w:cstheme="minorHAnsi"/>
          <w:b/>
          <w:sz w:val="24"/>
          <w:szCs w:val="24"/>
        </w:rPr>
        <w:t>q.</w:t>
      </w:r>
      <w:r>
        <w:rPr>
          <w:rFonts w:cstheme="minorHAnsi"/>
        </w:rPr>
        <w:t xml:space="preserve"> </w:t>
      </w:r>
      <w:r w:rsidR="006C3FFF">
        <w:rPr>
          <w:rFonts w:cstheme="minorHAnsi"/>
        </w:rPr>
        <w:t>E</w:t>
      </w:r>
      <w:r w:rsidR="006C3FFF" w:rsidRPr="006C3FFF">
        <w:rPr>
          <w:rFonts w:cstheme="minorHAnsi"/>
        </w:rPr>
        <w:t>lle combine des ensembles incluant les différentes composantes afin de montrer comment une langue est effectivement utilisée par les locuteurs.</w:t>
      </w:r>
    </w:p>
    <w:p w14:paraId="02C5EB50" w14:textId="77777777" w:rsidR="006C3FFF" w:rsidRDefault="006C3FFF" w:rsidP="006C3FFF">
      <w:pPr>
        <w:spacing w:after="0" w:line="240" w:lineRule="auto"/>
        <w:jc w:val="both"/>
        <w:rPr>
          <w:rFonts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57854" w14:paraId="13DAB361" w14:textId="77777777" w:rsidTr="00A57854">
        <w:tc>
          <w:tcPr>
            <w:tcW w:w="4531" w:type="dxa"/>
          </w:tcPr>
          <w:p w14:paraId="7DE11A66" w14:textId="77777777" w:rsidR="00A57854" w:rsidRDefault="00A57854" w:rsidP="00A5785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lang w:eastAsia="fr-FR"/>
              </w:rPr>
            </w:pPr>
            <w:r>
              <w:rPr>
                <w:rFonts w:eastAsia="Times New Roman" w:cstheme="minorHAnsi"/>
                <w:lang w:eastAsia="fr-FR"/>
              </w:rPr>
              <w:t>Grammaire linguistique</w:t>
            </w:r>
          </w:p>
        </w:tc>
        <w:tc>
          <w:tcPr>
            <w:tcW w:w="4531" w:type="dxa"/>
          </w:tcPr>
          <w:p w14:paraId="3FBEC00E" w14:textId="77777777" w:rsidR="00A57854" w:rsidRDefault="00A57854" w:rsidP="00AE04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lang w:eastAsia="fr-FR"/>
              </w:rPr>
            </w:pPr>
            <w:r>
              <w:rPr>
                <w:rFonts w:eastAsia="Times New Roman" w:cstheme="minorHAnsi"/>
                <w:lang w:eastAsia="fr-FR"/>
              </w:rPr>
              <w:t>Grammaire pédagogique</w:t>
            </w:r>
          </w:p>
        </w:tc>
      </w:tr>
      <w:tr w:rsidR="00A57854" w14:paraId="1164CCAA" w14:textId="77777777" w:rsidTr="00A57854">
        <w:tc>
          <w:tcPr>
            <w:tcW w:w="4531" w:type="dxa"/>
          </w:tcPr>
          <w:p w14:paraId="48203EFE" w14:textId="77777777" w:rsidR="00A57854" w:rsidRDefault="001E230B" w:rsidP="00AE04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lang w:eastAsia="fr-FR"/>
              </w:rPr>
            </w:pPr>
            <w:r>
              <w:rPr>
                <w:rFonts w:eastAsia="Times New Roman" w:cstheme="minorHAnsi"/>
                <w:lang w:eastAsia="fr-FR"/>
              </w:rPr>
              <w:t xml:space="preserve">a. </w:t>
            </w:r>
          </w:p>
          <w:p w14:paraId="181D7D4D" w14:textId="77777777" w:rsidR="006368B1" w:rsidRDefault="006368B1" w:rsidP="00AE04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lang w:eastAsia="fr-FR"/>
              </w:rPr>
            </w:pPr>
          </w:p>
          <w:p w14:paraId="3E5CC372" w14:textId="77777777" w:rsidR="006368B1" w:rsidRDefault="006368B1" w:rsidP="00AE04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lang w:eastAsia="fr-FR"/>
              </w:rPr>
            </w:pPr>
          </w:p>
          <w:p w14:paraId="07C2C967" w14:textId="77777777" w:rsidR="006368B1" w:rsidRDefault="006368B1" w:rsidP="00AE04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lang w:eastAsia="fr-FR"/>
              </w:rPr>
            </w:pPr>
          </w:p>
          <w:p w14:paraId="56B537DA" w14:textId="77777777" w:rsidR="006368B1" w:rsidRDefault="006368B1" w:rsidP="00AE04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lang w:eastAsia="fr-FR"/>
              </w:rPr>
            </w:pPr>
          </w:p>
          <w:p w14:paraId="012C9252" w14:textId="77777777" w:rsidR="006368B1" w:rsidRDefault="006368B1" w:rsidP="00AE04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lang w:eastAsia="fr-FR"/>
              </w:rPr>
            </w:pPr>
          </w:p>
          <w:p w14:paraId="25F60B63" w14:textId="77777777" w:rsidR="006368B1" w:rsidRDefault="006368B1" w:rsidP="00AE04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lang w:eastAsia="fr-FR"/>
              </w:rPr>
            </w:pPr>
          </w:p>
          <w:p w14:paraId="6B1FA643" w14:textId="77777777" w:rsidR="006368B1" w:rsidRDefault="006368B1" w:rsidP="00AE04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lang w:eastAsia="fr-FR"/>
              </w:rPr>
            </w:pPr>
          </w:p>
          <w:p w14:paraId="383A40C1" w14:textId="77777777" w:rsidR="006368B1" w:rsidRDefault="006368B1" w:rsidP="00AE04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4531" w:type="dxa"/>
          </w:tcPr>
          <w:p w14:paraId="2DD2F745" w14:textId="77777777" w:rsidR="00A57854" w:rsidRDefault="00A57854" w:rsidP="00AE04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lang w:eastAsia="fr-FR"/>
              </w:rPr>
            </w:pPr>
          </w:p>
        </w:tc>
      </w:tr>
    </w:tbl>
    <w:p w14:paraId="29DDA9EA" w14:textId="77777777" w:rsidR="00F04FAB" w:rsidRDefault="00F04FAB" w:rsidP="00AE04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sz w:val="24"/>
          <w:szCs w:val="24"/>
          <w:lang w:eastAsia="fr-FR"/>
        </w:rPr>
      </w:pPr>
    </w:p>
    <w:p w14:paraId="511B513C" w14:textId="1A431F01" w:rsidR="007C022B" w:rsidRPr="00F04FAB" w:rsidRDefault="007C022B" w:rsidP="001E230B">
      <w:pPr>
        <w:pStyle w:val="Paragraphedeliste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lang w:eastAsia="fr-FR"/>
        </w:rPr>
      </w:pPr>
      <w:r w:rsidRPr="00F04FAB">
        <w:rPr>
          <w:rFonts w:eastAsia="Times New Roman" w:cstheme="minorHAnsi"/>
          <w:b/>
          <w:lang w:eastAsia="fr-FR"/>
        </w:rPr>
        <w:lastRenderedPageBreak/>
        <w:t>Activité</w:t>
      </w:r>
      <w:r w:rsidR="00684ABC" w:rsidRPr="00F04FAB">
        <w:rPr>
          <w:rFonts w:eastAsia="Times New Roman" w:cstheme="minorHAnsi"/>
          <w:b/>
          <w:lang w:eastAsia="fr-FR"/>
        </w:rPr>
        <w:t xml:space="preserve"> </w:t>
      </w:r>
      <w:r w:rsidR="00F95336">
        <w:rPr>
          <w:rFonts w:eastAsia="Times New Roman" w:cstheme="minorHAnsi"/>
          <w:b/>
          <w:lang w:eastAsia="fr-FR"/>
        </w:rPr>
        <w:t>2</w:t>
      </w:r>
      <w:r w:rsidRPr="00F04FAB">
        <w:rPr>
          <w:rFonts w:eastAsia="Times New Roman" w:cstheme="minorHAnsi"/>
          <w:b/>
          <w:lang w:eastAsia="fr-FR"/>
        </w:rPr>
        <w:t> : Reconnaître les grands types d’ouvrage de grammaire</w:t>
      </w:r>
    </w:p>
    <w:p w14:paraId="20084649" w14:textId="77777777" w:rsidR="007C022B" w:rsidRPr="00636675" w:rsidRDefault="00636675" w:rsidP="006366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lang w:eastAsia="fr-FR"/>
        </w:rPr>
      </w:pPr>
      <w:r w:rsidRPr="00636675">
        <w:rPr>
          <w:rFonts w:eastAsia="Times New Roman" w:cstheme="minorHAnsi"/>
          <w:lang w:eastAsia="fr-FR"/>
        </w:rPr>
        <w:t xml:space="preserve">Observez les extraits </w:t>
      </w:r>
      <w:r w:rsidR="00684ABC">
        <w:rPr>
          <w:rFonts w:eastAsia="Times New Roman" w:cstheme="minorHAnsi"/>
          <w:lang w:eastAsia="fr-FR"/>
        </w:rPr>
        <w:t>joints</w:t>
      </w:r>
      <w:r w:rsidRPr="00636675">
        <w:rPr>
          <w:rFonts w:eastAsia="Times New Roman" w:cstheme="minorHAnsi"/>
          <w:lang w:eastAsia="fr-FR"/>
        </w:rPr>
        <w:t xml:space="preserve"> et dites s’il s’agit d’une grammaire linguistique, d’une grammaire pédagogique pour enseignant, d’une grammaire pédagogique pour apprenant ou d’une grammaire de référence.</w:t>
      </w:r>
      <w:r w:rsidR="001E230B">
        <w:rPr>
          <w:rFonts w:eastAsia="Times New Roman" w:cstheme="minorHAnsi"/>
          <w:lang w:eastAsia="fr-FR"/>
        </w:rPr>
        <w:t xml:space="preserve"> Justifiez vos choix.</w:t>
      </w:r>
    </w:p>
    <w:p w14:paraId="787D300A" w14:textId="77777777" w:rsidR="007C022B" w:rsidRDefault="007C022B" w:rsidP="00AE04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sz w:val="24"/>
          <w:szCs w:val="24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9D3FA0" w:rsidRPr="009D3FA0" w14:paraId="5A674ED6" w14:textId="77777777" w:rsidTr="009D3FA0">
        <w:tc>
          <w:tcPr>
            <w:tcW w:w="988" w:type="dxa"/>
          </w:tcPr>
          <w:p w14:paraId="75A8E172" w14:textId="77777777" w:rsidR="009D3FA0" w:rsidRPr="009D3FA0" w:rsidRDefault="009D3FA0" w:rsidP="00AE04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8074" w:type="dxa"/>
          </w:tcPr>
          <w:p w14:paraId="6ADDCF51" w14:textId="77777777" w:rsidR="009D3FA0" w:rsidRDefault="009D3FA0" w:rsidP="00AE04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lang w:eastAsia="fr-FR"/>
              </w:rPr>
            </w:pPr>
            <w:r>
              <w:rPr>
                <w:rFonts w:eastAsia="Times New Roman" w:cstheme="minorHAnsi"/>
                <w:lang w:eastAsia="fr-FR"/>
              </w:rPr>
              <w:t>Type d’ouvrage et justification</w:t>
            </w:r>
          </w:p>
        </w:tc>
      </w:tr>
      <w:tr w:rsidR="009D3FA0" w:rsidRPr="009D3FA0" w14:paraId="0BEA80D1" w14:textId="77777777" w:rsidTr="009D3FA0">
        <w:tc>
          <w:tcPr>
            <w:tcW w:w="988" w:type="dxa"/>
          </w:tcPr>
          <w:p w14:paraId="48483DAF" w14:textId="77777777" w:rsidR="009D3FA0" w:rsidRPr="009D3FA0" w:rsidRDefault="009D3FA0" w:rsidP="00AE04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lang w:eastAsia="fr-FR"/>
              </w:rPr>
            </w:pPr>
            <w:r w:rsidRPr="009D3FA0">
              <w:rPr>
                <w:rFonts w:eastAsia="Times New Roman" w:cstheme="minorHAnsi"/>
                <w:lang w:eastAsia="fr-FR"/>
              </w:rPr>
              <w:t>Extrait 1</w:t>
            </w:r>
          </w:p>
        </w:tc>
        <w:tc>
          <w:tcPr>
            <w:tcW w:w="8074" w:type="dxa"/>
          </w:tcPr>
          <w:p w14:paraId="16734987" w14:textId="77777777" w:rsidR="009D3FA0" w:rsidRDefault="009D3FA0" w:rsidP="00AE04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lang w:eastAsia="fr-FR"/>
              </w:rPr>
            </w:pPr>
          </w:p>
          <w:p w14:paraId="5FD8898C" w14:textId="77777777" w:rsidR="009D3FA0" w:rsidRDefault="009D3FA0" w:rsidP="00AE04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lang w:eastAsia="fr-FR"/>
              </w:rPr>
            </w:pPr>
          </w:p>
          <w:p w14:paraId="1121A0F8" w14:textId="77777777" w:rsidR="009D3FA0" w:rsidRDefault="009D3FA0" w:rsidP="00AE04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lang w:eastAsia="fr-FR"/>
              </w:rPr>
            </w:pPr>
          </w:p>
          <w:p w14:paraId="52290D27" w14:textId="77777777" w:rsidR="009D3FA0" w:rsidRPr="009D3FA0" w:rsidRDefault="009D3FA0" w:rsidP="00AE04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lang w:eastAsia="fr-FR"/>
              </w:rPr>
            </w:pPr>
          </w:p>
        </w:tc>
      </w:tr>
      <w:tr w:rsidR="009D3FA0" w:rsidRPr="009D3FA0" w14:paraId="538FF247" w14:textId="77777777" w:rsidTr="009D3FA0">
        <w:tc>
          <w:tcPr>
            <w:tcW w:w="988" w:type="dxa"/>
          </w:tcPr>
          <w:p w14:paraId="3E5C77C4" w14:textId="77777777" w:rsidR="009D3FA0" w:rsidRDefault="009D3FA0" w:rsidP="009D3FA0">
            <w:r w:rsidRPr="002F65B7">
              <w:rPr>
                <w:rFonts w:eastAsia="Times New Roman" w:cstheme="minorHAnsi"/>
                <w:lang w:eastAsia="fr-FR"/>
              </w:rPr>
              <w:t xml:space="preserve">Extrait </w:t>
            </w:r>
            <w:r>
              <w:rPr>
                <w:rFonts w:eastAsia="Times New Roman" w:cstheme="minorHAnsi"/>
                <w:lang w:eastAsia="fr-FR"/>
              </w:rPr>
              <w:t>2</w:t>
            </w:r>
          </w:p>
        </w:tc>
        <w:tc>
          <w:tcPr>
            <w:tcW w:w="8074" w:type="dxa"/>
          </w:tcPr>
          <w:p w14:paraId="7C6B69A0" w14:textId="77777777" w:rsidR="009D3FA0" w:rsidRDefault="009D3FA0" w:rsidP="009D3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lang w:eastAsia="fr-FR"/>
              </w:rPr>
            </w:pPr>
          </w:p>
          <w:p w14:paraId="3FC00DA5" w14:textId="77777777" w:rsidR="009D3FA0" w:rsidRDefault="009D3FA0" w:rsidP="009D3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lang w:eastAsia="fr-FR"/>
              </w:rPr>
            </w:pPr>
          </w:p>
          <w:p w14:paraId="45D849C9" w14:textId="77777777" w:rsidR="009D3FA0" w:rsidRDefault="009D3FA0" w:rsidP="009D3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lang w:eastAsia="fr-FR"/>
              </w:rPr>
            </w:pPr>
          </w:p>
          <w:p w14:paraId="15936B81" w14:textId="77777777" w:rsidR="009D3FA0" w:rsidRPr="009D3FA0" w:rsidRDefault="009D3FA0" w:rsidP="009D3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lang w:eastAsia="fr-FR"/>
              </w:rPr>
            </w:pPr>
          </w:p>
        </w:tc>
      </w:tr>
      <w:tr w:rsidR="009D3FA0" w:rsidRPr="009D3FA0" w14:paraId="76DFE64A" w14:textId="77777777" w:rsidTr="009D3FA0">
        <w:tc>
          <w:tcPr>
            <w:tcW w:w="988" w:type="dxa"/>
          </w:tcPr>
          <w:p w14:paraId="544E7365" w14:textId="77777777" w:rsidR="009D3FA0" w:rsidRDefault="009D3FA0" w:rsidP="009D3FA0">
            <w:r w:rsidRPr="002F65B7">
              <w:rPr>
                <w:rFonts w:eastAsia="Times New Roman" w:cstheme="minorHAnsi"/>
                <w:lang w:eastAsia="fr-FR"/>
              </w:rPr>
              <w:t xml:space="preserve">Extrait </w:t>
            </w:r>
            <w:r>
              <w:rPr>
                <w:rFonts w:eastAsia="Times New Roman" w:cstheme="minorHAnsi"/>
                <w:lang w:eastAsia="fr-FR"/>
              </w:rPr>
              <w:t>3</w:t>
            </w:r>
          </w:p>
        </w:tc>
        <w:tc>
          <w:tcPr>
            <w:tcW w:w="8074" w:type="dxa"/>
          </w:tcPr>
          <w:p w14:paraId="60ADCF38" w14:textId="77777777" w:rsidR="009D3FA0" w:rsidRDefault="009D3FA0" w:rsidP="009D3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lang w:eastAsia="fr-FR"/>
              </w:rPr>
            </w:pPr>
          </w:p>
          <w:p w14:paraId="06F375E8" w14:textId="77777777" w:rsidR="009D3FA0" w:rsidRDefault="009D3FA0" w:rsidP="009D3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lang w:eastAsia="fr-FR"/>
              </w:rPr>
            </w:pPr>
          </w:p>
          <w:p w14:paraId="44FF0199" w14:textId="77777777" w:rsidR="009D3FA0" w:rsidRDefault="009D3FA0" w:rsidP="009D3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lang w:eastAsia="fr-FR"/>
              </w:rPr>
            </w:pPr>
          </w:p>
          <w:p w14:paraId="05ED2CE4" w14:textId="77777777" w:rsidR="009D3FA0" w:rsidRPr="009D3FA0" w:rsidRDefault="009D3FA0" w:rsidP="009D3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lang w:eastAsia="fr-FR"/>
              </w:rPr>
            </w:pPr>
          </w:p>
        </w:tc>
      </w:tr>
      <w:tr w:rsidR="009D3FA0" w:rsidRPr="009D3FA0" w14:paraId="35CE8151" w14:textId="77777777" w:rsidTr="009D3FA0">
        <w:tc>
          <w:tcPr>
            <w:tcW w:w="988" w:type="dxa"/>
          </w:tcPr>
          <w:p w14:paraId="06929F52" w14:textId="77777777" w:rsidR="009D3FA0" w:rsidRDefault="009D3FA0" w:rsidP="009D3FA0">
            <w:r w:rsidRPr="002F65B7">
              <w:rPr>
                <w:rFonts w:eastAsia="Times New Roman" w:cstheme="minorHAnsi"/>
                <w:lang w:eastAsia="fr-FR"/>
              </w:rPr>
              <w:t xml:space="preserve">Extrait </w:t>
            </w:r>
            <w:r>
              <w:rPr>
                <w:rFonts w:eastAsia="Times New Roman" w:cstheme="minorHAnsi"/>
                <w:lang w:eastAsia="fr-FR"/>
              </w:rPr>
              <w:t>4</w:t>
            </w:r>
          </w:p>
        </w:tc>
        <w:tc>
          <w:tcPr>
            <w:tcW w:w="8074" w:type="dxa"/>
          </w:tcPr>
          <w:p w14:paraId="41F6B8C6" w14:textId="77777777" w:rsidR="009D3FA0" w:rsidRDefault="009D3FA0" w:rsidP="009D3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lang w:eastAsia="fr-FR"/>
              </w:rPr>
            </w:pPr>
          </w:p>
          <w:p w14:paraId="311B4F4F" w14:textId="77777777" w:rsidR="009D3FA0" w:rsidRDefault="009D3FA0" w:rsidP="009D3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lang w:eastAsia="fr-FR"/>
              </w:rPr>
            </w:pPr>
          </w:p>
          <w:p w14:paraId="7FBE5932" w14:textId="77777777" w:rsidR="009D3FA0" w:rsidRDefault="009D3FA0" w:rsidP="009D3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lang w:eastAsia="fr-FR"/>
              </w:rPr>
            </w:pPr>
          </w:p>
          <w:p w14:paraId="4470C8A7" w14:textId="77777777" w:rsidR="009D3FA0" w:rsidRPr="009D3FA0" w:rsidRDefault="009D3FA0" w:rsidP="009D3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lang w:eastAsia="fr-FR"/>
              </w:rPr>
            </w:pPr>
          </w:p>
        </w:tc>
      </w:tr>
      <w:tr w:rsidR="00F602D3" w:rsidRPr="009D3FA0" w14:paraId="17A9EE1E" w14:textId="77777777" w:rsidTr="009D3FA0">
        <w:tc>
          <w:tcPr>
            <w:tcW w:w="988" w:type="dxa"/>
          </w:tcPr>
          <w:p w14:paraId="4E43C150" w14:textId="77777777" w:rsidR="00F602D3" w:rsidRDefault="00F602D3" w:rsidP="009D3FA0">
            <w:pPr>
              <w:rPr>
                <w:rFonts w:eastAsia="Times New Roman" w:cstheme="minorHAnsi"/>
                <w:lang w:eastAsia="fr-FR"/>
              </w:rPr>
            </w:pPr>
            <w:r>
              <w:rPr>
                <w:rFonts w:eastAsia="Times New Roman" w:cstheme="minorHAnsi"/>
                <w:lang w:eastAsia="fr-FR"/>
              </w:rPr>
              <w:t>Extrait 5</w:t>
            </w:r>
          </w:p>
          <w:p w14:paraId="185BFF71" w14:textId="77777777" w:rsidR="00F602D3" w:rsidRDefault="00F602D3" w:rsidP="009D3FA0">
            <w:pPr>
              <w:rPr>
                <w:rFonts w:eastAsia="Times New Roman" w:cstheme="minorHAnsi"/>
                <w:lang w:eastAsia="fr-FR"/>
              </w:rPr>
            </w:pPr>
          </w:p>
          <w:p w14:paraId="1C6362AD" w14:textId="77777777" w:rsidR="00F602D3" w:rsidRDefault="00F602D3" w:rsidP="009D3FA0">
            <w:pPr>
              <w:rPr>
                <w:rFonts w:eastAsia="Times New Roman" w:cstheme="minorHAnsi"/>
                <w:lang w:eastAsia="fr-FR"/>
              </w:rPr>
            </w:pPr>
          </w:p>
          <w:p w14:paraId="2BCD4B69" w14:textId="77777777" w:rsidR="00F602D3" w:rsidRPr="002F65B7" w:rsidRDefault="00F602D3" w:rsidP="009D3FA0">
            <w:pPr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8074" w:type="dxa"/>
          </w:tcPr>
          <w:p w14:paraId="7DD2B656" w14:textId="77777777" w:rsidR="00F602D3" w:rsidRDefault="00F602D3" w:rsidP="009D3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lang w:eastAsia="fr-FR"/>
              </w:rPr>
            </w:pPr>
          </w:p>
        </w:tc>
      </w:tr>
    </w:tbl>
    <w:p w14:paraId="6D20A586" w14:textId="77777777" w:rsidR="009D3FA0" w:rsidRPr="009D3FA0" w:rsidRDefault="009D3FA0" w:rsidP="00AE04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</w:p>
    <w:p w14:paraId="187B0177" w14:textId="77777777" w:rsidR="009D3FA0" w:rsidRDefault="009D3FA0" w:rsidP="00AE04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sz w:val="24"/>
          <w:szCs w:val="24"/>
          <w:lang w:eastAsia="fr-FR"/>
        </w:rPr>
      </w:pPr>
    </w:p>
    <w:p w14:paraId="41F3E867" w14:textId="77777777" w:rsidR="009D3FA0" w:rsidRDefault="009D3FA0" w:rsidP="00AE04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sz w:val="24"/>
          <w:szCs w:val="24"/>
          <w:lang w:eastAsia="fr-FR"/>
        </w:rPr>
      </w:pPr>
    </w:p>
    <w:p w14:paraId="45279DC5" w14:textId="77777777" w:rsidR="009D3FA0" w:rsidRDefault="009D3FA0" w:rsidP="00AE04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sz w:val="24"/>
          <w:szCs w:val="24"/>
          <w:lang w:eastAsia="fr-FR"/>
        </w:rPr>
      </w:pPr>
    </w:p>
    <w:p w14:paraId="1BDC6D0E" w14:textId="77777777" w:rsidR="00FC1B04" w:rsidRDefault="00FC1B04" w:rsidP="00AE04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sz w:val="24"/>
          <w:szCs w:val="24"/>
          <w:lang w:eastAsia="fr-FR"/>
        </w:rPr>
      </w:pPr>
    </w:p>
    <w:p w14:paraId="7250676F" w14:textId="77777777" w:rsidR="00FC1B04" w:rsidRDefault="00FC1B04" w:rsidP="00AE04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sz w:val="24"/>
          <w:szCs w:val="24"/>
          <w:lang w:eastAsia="fr-FR"/>
        </w:rPr>
      </w:pPr>
    </w:p>
    <w:p w14:paraId="119CF3C1" w14:textId="77777777" w:rsidR="00AB0369" w:rsidRPr="00AB0369" w:rsidRDefault="00AB0369" w:rsidP="00AB0369">
      <w:pPr>
        <w:spacing w:after="0" w:line="240" w:lineRule="auto"/>
        <w:jc w:val="both"/>
        <w:rPr>
          <w:rFonts w:cstheme="minorHAnsi"/>
          <w:b/>
        </w:rPr>
      </w:pPr>
      <w:r w:rsidRPr="00AB0369">
        <w:rPr>
          <w:rFonts w:cstheme="minorHAnsi"/>
          <w:b/>
        </w:rPr>
        <w:t>Liste non exhaustive de grammaires du français</w:t>
      </w:r>
      <w:r w:rsidR="007B2131">
        <w:rPr>
          <w:rFonts w:cstheme="minorHAnsi"/>
          <w:b/>
        </w:rPr>
        <w:t xml:space="preserve"> à titre indicatif</w:t>
      </w:r>
    </w:p>
    <w:p w14:paraId="4D3FF247" w14:textId="77777777" w:rsidR="00AB0369" w:rsidRDefault="00AB0369" w:rsidP="00AB0369">
      <w:pPr>
        <w:spacing w:after="0" w:line="240" w:lineRule="auto"/>
        <w:jc w:val="both"/>
        <w:rPr>
          <w:rFonts w:cstheme="minorHAnsi"/>
        </w:rPr>
      </w:pPr>
      <w:r w:rsidRPr="00D773EE">
        <w:rPr>
          <w:rFonts w:cstheme="minorHAnsi"/>
        </w:rPr>
        <w:t xml:space="preserve">Arrivé M., </w:t>
      </w:r>
      <w:proofErr w:type="spellStart"/>
      <w:r w:rsidRPr="00D773EE">
        <w:rPr>
          <w:rFonts w:cstheme="minorHAnsi"/>
        </w:rPr>
        <w:t>Gadet</w:t>
      </w:r>
      <w:proofErr w:type="spellEnd"/>
      <w:r w:rsidRPr="00D773EE">
        <w:rPr>
          <w:rFonts w:cstheme="minorHAnsi"/>
        </w:rPr>
        <w:t xml:space="preserve"> F., </w:t>
      </w:r>
      <w:proofErr w:type="spellStart"/>
      <w:r w:rsidRPr="00D773EE">
        <w:rPr>
          <w:rFonts w:cstheme="minorHAnsi"/>
        </w:rPr>
        <w:t>Galmiche</w:t>
      </w:r>
      <w:proofErr w:type="spellEnd"/>
      <w:r w:rsidRPr="00D773EE">
        <w:rPr>
          <w:rFonts w:cstheme="minorHAnsi"/>
        </w:rPr>
        <w:t xml:space="preserve"> M. (1986), </w:t>
      </w:r>
      <w:r w:rsidRPr="00B340CF">
        <w:rPr>
          <w:rFonts w:cstheme="minorHAnsi"/>
          <w:i/>
        </w:rPr>
        <w:t>La grammaire d’aujourd’hui – Guide alphabétique de linguistique française</w:t>
      </w:r>
      <w:r w:rsidRPr="00D773EE">
        <w:rPr>
          <w:rFonts w:cstheme="minorHAnsi"/>
        </w:rPr>
        <w:t>, Paris : Flammarion.</w:t>
      </w:r>
    </w:p>
    <w:p w14:paraId="293E6C5B" w14:textId="77777777" w:rsidR="00AB0369" w:rsidRPr="00D773EE" w:rsidRDefault="00AB0369" w:rsidP="00AB0369">
      <w:pPr>
        <w:spacing w:after="0" w:line="240" w:lineRule="auto"/>
        <w:jc w:val="both"/>
        <w:rPr>
          <w:rFonts w:cstheme="minorHAnsi"/>
        </w:rPr>
      </w:pPr>
      <w:r w:rsidRPr="00D773EE">
        <w:rPr>
          <w:rFonts w:cstheme="minorHAnsi"/>
        </w:rPr>
        <w:t xml:space="preserve">Chalaron M.-L. &amp; </w:t>
      </w:r>
      <w:proofErr w:type="spellStart"/>
      <w:r w:rsidRPr="00D773EE">
        <w:rPr>
          <w:rFonts w:cstheme="minorHAnsi"/>
        </w:rPr>
        <w:t>Abry</w:t>
      </w:r>
      <w:proofErr w:type="spellEnd"/>
      <w:r w:rsidRPr="00D773EE">
        <w:rPr>
          <w:rFonts w:cstheme="minorHAnsi"/>
        </w:rPr>
        <w:t xml:space="preserve"> D. (2014), </w:t>
      </w:r>
      <w:r w:rsidRPr="00B340CF">
        <w:rPr>
          <w:rFonts w:cstheme="minorHAnsi"/>
          <w:i/>
        </w:rPr>
        <w:t>La grammaire des premiers temps A1-A2</w:t>
      </w:r>
      <w:r w:rsidRPr="00D773EE">
        <w:rPr>
          <w:rFonts w:cstheme="minorHAnsi"/>
        </w:rPr>
        <w:t>, Grenoble : PUG.</w:t>
      </w:r>
    </w:p>
    <w:p w14:paraId="5ACF9B60" w14:textId="77777777" w:rsidR="00AB0369" w:rsidRPr="00D773EE" w:rsidRDefault="00AB0369" w:rsidP="00AB0369">
      <w:pPr>
        <w:spacing w:after="0" w:line="240" w:lineRule="auto"/>
        <w:jc w:val="both"/>
        <w:rPr>
          <w:rFonts w:cstheme="minorHAnsi"/>
        </w:rPr>
      </w:pPr>
      <w:r w:rsidRPr="00D773EE">
        <w:rPr>
          <w:rFonts w:cstheme="minorHAnsi"/>
        </w:rPr>
        <w:t xml:space="preserve">Chalaron M.-L. &amp; </w:t>
      </w:r>
      <w:proofErr w:type="spellStart"/>
      <w:r w:rsidRPr="00D773EE">
        <w:rPr>
          <w:rFonts w:cstheme="minorHAnsi"/>
        </w:rPr>
        <w:t>Abry</w:t>
      </w:r>
      <w:proofErr w:type="spellEnd"/>
      <w:r w:rsidRPr="00D773EE">
        <w:rPr>
          <w:rFonts w:cstheme="minorHAnsi"/>
        </w:rPr>
        <w:t xml:space="preserve"> D. (2015), </w:t>
      </w:r>
      <w:r w:rsidRPr="00B340CF">
        <w:rPr>
          <w:rFonts w:cstheme="minorHAnsi"/>
          <w:i/>
        </w:rPr>
        <w:t>La grammaire des premiers temps B1-B2</w:t>
      </w:r>
      <w:r w:rsidRPr="00D773EE">
        <w:rPr>
          <w:rFonts w:cstheme="minorHAnsi"/>
        </w:rPr>
        <w:t>, Grenoble : PUG.</w:t>
      </w:r>
    </w:p>
    <w:p w14:paraId="6988942E" w14:textId="77777777" w:rsidR="00AB0369" w:rsidRPr="00D773EE" w:rsidRDefault="00AB0369" w:rsidP="00AB0369">
      <w:pPr>
        <w:spacing w:after="0" w:line="240" w:lineRule="auto"/>
        <w:jc w:val="both"/>
        <w:rPr>
          <w:rFonts w:cstheme="minorHAnsi"/>
        </w:rPr>
      </w:pPr>
      <w:proofErr w:type="spellStart"/>
      <w:r w:rsidRPr="00D773EE">
        <w:rPr>
          <w:rFonts w:cstheme="minorHAnsi"/>
        </w:rPr>
        <w:t>Charaudeau</w:t>
      </w:r>
      <w:proofErr w:type="spellEnd"/>
      <w:r w:rsidRPr="00D773EE">
        <w:rPr>
          <w:rFonts w:cstheme="minorHAnsi"/>
        </w:rPr>
        <w:t xml:space="preserve"> P. (1992), </w:t>
      </w:r>
      <w:r w:rsidRPr="00B340CF">
        <w:rPr>
          <w:rFonts w:cstheme="minorHAnsi"/>
          <w:i/>
        </w:rPr>
        <w:t>Grammaire du sens et de l’expression</w:t>
      </w:r>
      <w:r w:rsidR="00E24F29">
        <w:rPr>
          <w:rFonts w:cstheme="minorHAnsi"/>
        </w:rPr>
        <w:t>, Par</w:t>
      </w:r>
      <w:r w:rsidRPr="00D773EE">
        <w:rPr>
          <w:rFonts w:cstheme="minorHAnsi"/>
        </w:rPr>
        <w:t>i</w:t>
      </w:r>
      <w:r w:rsidR="00E24F29">
        <w:rPr>
          <w:rFonts w:cstheme="minorHAnsi"/>
        </w:rPr>
        <w:t>s</w:t>
      </w:r>
      <w:r w:rsidRPr="00D773EE">
        <w:rPr>
          <w:rFonts w:cstheme="minorHAnsi"/>
        </w:rPr>
        <w:t> : Hachette Éducation.</w:t>
      </w:r>
    </w:p>
    <w:p w14:paraId="37A98E8A" w14:textId="77777777" w:rsidR="00AB0369" w:rsidRPr="00D773EE" w:rsidRDefault="00AB0369" w:rsidP="00AB0369">
      <w:pPr>
        <w:spacing w:after="0" w:line="240" w:lineRule="auto"/>
        <w:jc w:val="both"/>
        <w:rPr>
          <w:rFonts w:cstheme="minorHAnsi"/>
        </w:rPr>
      </w:pPr>
      <w:proofErr w:type="spellStart"/>
      <w:r w:rsidRPr="00D773EE">
        <w:rPr>
          <w:rFonts w:cstheme="minorHAnsi"/>
        </w:rPr>
        <w:t>Delatour</w:t>
      </w:r>
      <w:proofErr w:type="spellEnd"/>
      <w:r w:rsidRPr="00D773EE">
        <w:rPr>
          <w:rFonts w:cstheme="minorHAnsi"/>
        </w:rPr>
        <w:t xml:space="preserve"> Y., </w:t>
      </w:r>
      <w:proofErr w:type="spellStart"/>
      <w:r w:rsidRPr="00D773EE">
        <w:rPr>
          <w:rFonts w:cstheme="minorHAnsi"/>
        </w:rPr>
        <w:t>Jennepin</w:t>
      </w:r>
      <w:proofErr w:type="spellEnd"/>
      <w:r w:rsidRPr="00D773EE">
        <w:rPr>
          <w:rFonts w:cstheme="minorHAnsi"/>
        </w:rPr>
        <w:t xml:space="preserve"> D., Léon-Dufour M., Teyssier B. (2004), </w:t>
      </w:r>
      <w:r w:rsidRPr="00D773EE">
        <w:rPr>
          <w:rFonts w:cstheme="minorHAnsi"/>
          <w:i/>
          <w:iCs/>
        </w:rPr>
        <w:t>Nouvelle Grammaire du français – Cours de Civilisation Française de la Sorbonne</w:t>
      </w:r>
      <w:r w:rsidRPr="00D773EE">
        <w:rPr>
          <w:rFonts w:cstheme="minorHAnsi"/>
        </w:rPr>
        <w:t xml:space="preserve">, </w:t>
      </w:r>
      <w:r w:rsidR="00E24F29">
        <w:rPr>
          <w:rFonts w:cstheme="minorHAnsi"/>
        </w:rPr>
        <w:t>Par</w:t>
      </w:r>
      <w:r w:rsidR="00E24F29" w:rsidRPr="00D773EE">
        <w:rPr>
          <w:rFonts w:cstheme="minorHAnsi"/>
        </w:rPr>
        <w:t>i</w:t>
      </w:r>
      <w:r w:rsidR="00E24F29">
        <w:rPr>
          <w:rFonts w:cstheme="minorHAnsi"/>
        </w:rPr>
        <w:t>s</w:t>
      </w:r>
      <w:r w:rsidR="00E24F29" w:rsidRPr="00D773EE">
        <w:rPr>
          <w:rFonts w:cstheme="minorHAnsi"/>
        </w:rPr>
        <w:t> : Hachette</w:t>
      </w:r>
      <w:r w:rsidRPr="00D773EE">
        <w:rPr>
          <w:rFonts w:cstheme="minorHAnsi"/>
        </w:rPr>
        <w:t>.</w:t>
      </w:r>
    </w:p>
    <w:p w14:paraId="7ECE1833" w14:textId="77777777" w:rsidR="00AB0369" w:rsidRPr="00D773EE" w:rsidRDefault="00AB0369" w:rsidP="00AB0369">
      <w:pPr>
        <w:spacing w:after="0" w:line="240" w:lineRule="auto"/>
        <w:jc w:val="both"/>
        <w:rPr>
          <w:rFonts w:cstheme="minorHAnsi"/>
        </w:rPr>
      </w:pPr>
      <w:r w:rsidRPr="00D773EE">
        <w:rPr>
          <w:rFonts w:cstheme="minorHAnsi"/>
        </w:rPr>
        <w:t xml:space="preserve">Denis D., </w:t>
      </w:r>
      <w:proofErr w:type="spellStart"/>
      <w:r w:rsidRPr="00D773EE">
        <w:rPr>
          <w:rFonts w:cstheme="minorHAnsi"/>
        </w:rPr>
        <w:t>Sancier</w:t>
      </w:r>
      <w:proofErr w:type="spellEnd"/>
      <w:r w:rsidRPr="00D773EE">
        <w:rPr>
          <w:rFonts w:cstheme="minorHAnsi"/>
        </w:rPr>
        <w:t xml:space="preserve">-Château A. (2012), </w:t>
      </w:r>
      <w:r w:rsidRPr="00D773EE">
        <w:rPr>
          <w:rFonts w:cstheme="minorHAnsi"/>
          <w:i/>
          <w:iCs/>
        </w:rPr>
        <w:t>Grammaire du français</w:t>
      </w:r>
      <w:r w:rsidRPr="00D773EE">
        <w:rPr>
          <w:rFonts w:cstheme="minorHAnsi"/>
        </w:rPr>
        <w:t>, Paris : Le Livre de Poche.</w:t>
      </w:r>
    </w:p>
    <w:p w14:paraId="43835516" w14:textId="1A473592" w:rsidR="00AB0369" w:rsidRDefault="00AB0369" w:rsidP="00AB0369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Grevisse M. &amp; </w:t>
      </w:r>
      <w:proofErr w:type="spellStart"/>
      <w:r>
        <w:rPr>
          <w:rFonts w:cstheme="minorHAnsi"/>
        </w:rPr>
        <w:t>Goosse</w:t>
      </w:r>
      <w:proofErr w:type="spellEnd"/>
      <w:r>
        <w:rPr>
          <w:rFonts w:cstheme="minorHAnsi"/>
        </w:rPr>
        <w:t xml:space="preserve"> A. (2011</w:t>
      </w:r>
      <w:r w:rsidRPr="00D773EE">
        <w:rPr>
          <w:rFonts w:cstheme="minorHAnsi"/>
        </w:rPr>
        <w:t xml:space="preserve">), </w:t>
      </w:r>
      <w:r w:rsidRPr="00B340CF">
        <w:rPr>
          <w:rFonts w:cstheme="minorHAnsi"/>
          <w:i/>
        </w:rPr>
        <w:t>Le bon usage – Grammaire française</w:t>
      </w:r>
      <w:r>
        <w:rPr>
          <w:rFonts w:cstheme="minorHAnsi"/>
        </w:rPr>
        <w:t>, [193</w:t>
      </w:r>
      <w:r w:rsidRPr="00D773EE">
        <w:rPr>
          <w:rFonts w:cstheme="minorHAnsi"/>
        </w:rPr>
        <w:t>6],</w:t>
      </w:r>
      <w:r>
        <w:rPr>
          <w:rFonts w:cstheme="minorHAnsi"/>
        </w:rPr>
        <w:t xml:space="preserve"> Bruxelles : De Boeck / </w:t>
      </w:r>
      <w:proofErr w:type="spellStart"/>
      <w:r>
        <w:rPr>
          <w:rFonts w:cstheme="minorHAnsi"/>
        </w:rPr>
        <w:t>Duculot</w:t>
      </w:r>
      <w:proofErr w:type="spellEnd"/>
      <w:r>
        <w:rPr>
          <w:rFonts w:cstheme="minorHAnsi"/>
        </w:rPr>
        <w:t>.</w:t>
      </w:r>
    </w:p>
    <w:p w14:paraId="38DED01F" w14:textId="1F8995A0" w:rsidR="00F04FAB" w:rsidRPr="00D773EE" w:rsidRDefault="00F04FAB" w:rsidP="00AB0369">
      <w:pPr>
        <w:spacing w:after="0" w:line="240" w:lineRule="auto"/>
        <w:jc w:val="both"/>
        <w:rPr>
          <w:rFonts w:cstheme="minorHAnsi"/>
        </w:rPr>
      </w:pPr>
      <w:proofErr w:type="spellStart"/>
      <w:r>
        <w:rPr>
          <w:rFonts w:cstheme="minorHAnsi"/>
        </w:rPr>
        <w:t>Narjoux</w:t>
      </w:r>
      <w:proofErr w:type="spellEnd"/>
      <w:r>
        <w:rPr>
          <w:rFonts w:cstheme="minorHAnsi"/>
        </w:rPr>
        <w:t xml:space="preserve"> C. (2021), </w:t>
      </w:r>
      <w:r w:rsidRPr="00F04FAB">
        <w:rPr>
          <w:rFonts w:cstheme="minorHAnsi"/>
          <w:i/>
        </w:rPr>
        <w:t>Le Grevisse de l’étudiant</w:t>
      </w:r>
      <w:r>
        <w:rPr>
          <w:rFonts w:cstheme="minorHAnsi"/>
        </w:rPr>
        <w:t>, Bruxelles : De Boeck Supérieur.</w:t>
      </w:r>
    </w:p>
    <w:p w14:paraId="206410E0" w14:textId="25932D8D" w:rsidR="00AB0369" w:rsidRPr="00D773EE" w:rsidRDefault="00AB0369" w:rsidP="00AB0369">
      <w:pPr>
        <w:spacing w:after="0" w:line="240" w:lineRule="auto"/>
        <w:jc w:val="both"/>
        <w:rPr>
          <w:rFonts w:cstheme="minorHAnsi"/>
        </w:rPr>
      </w:pPr>
      <w:r w:rsidRPr="00D773EE">
        <w:rPr>
          <w:rFonts w:cstheme="minorHAnsi"/>
        </w:rPr>
        <w:t xml:space="preserve">Riegel M., </w:t>
      </w:r>
      <w:proofErr w:type="spellStart"/>
      <w:r w:rsidRPr="00D773EE">
        <w:rPr>
          <w:rFonts w:cstheme="minorHAnsi"/>
        </w:rPr>
        <w:t>Pellat</w:t>
      </w:r>
      <w:proofErr w:type="spellEnd"/>
      <w:r w:rsidRPr="00D773EE">
        <w:rPr>
          <w:rFonts w:cstheme="minorHAnsi"/>
        </w:rPr>
        <w:t xml:space="preserve"> J.-C., </w:t>
      </w:r>
      <w:proofErr w:type="spellStart"/>
      <w:r w:rsidRPr="00D773EE">
        <w:rPr>
          <w:rFonts w:cstheme="minorHAnsi"/>
        </w:rPr>
        <w:t>Rioul</w:t>
      </w:r>
      <w:proofErr w:type="spellEnd"/>
      <w:r w:rsidRPr="00D773EE">
        <w:rPr>
          <w:rFonts w:cstheme="minorHAnsi"/>
        </w:rPr>
        <w:t xml:space="preserve"> R. (20</w:t>
      </w:r>
      <w:r w:rsidR="00F04FAB">
        <w:rPr>
          <w:rFonts w:cstheme="minorHAnsi"/>
        </w:rPr>
        <w:t>21</w:t>
      </w:r>
      <w:r w:rsidRPr="00D773EE">
        <w:rPr>
          <w:rFonts w:cstheme="minorHAnsi"/>
        </w:rPr>
        <w:t xml:space="preserve">), </w:t>
      </w:r>
      <w:r w:rsidRPr="00B340CF">
        <w:rPr>
          <w:rFonts w:cstheme="minorHAnsi"/>
          <w:i/>
        </w:rPr>
        <w:t>Grammaire méthodique du français</w:t>
      </w:r>
      <w:r w:rsidRPr="00D773EE">
        <w:rPr>
          <w:rFonts w:cstheme="minorHAnsi"/>
        </w:rPr>
        <w:t>, [1994], Paris : PUF.</w:t>
      </w:r>
    </w:p>
    <w:p w14:paraId="39E819B9" w14:textId="7C3DD065" w:rsidR="00AB0369" w:rsidRDefault="00AB0369" w:rsidP="00AB0369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Salins (de) G.-D. (1996), </w:t>
      </w:r>
      <w:r w:rsidRPr="00B340CF">
        <w:rPr>
          <w:rFonts w:cstheme="minorHAnsi"/>
          <w:i/>
        </w:rPr>
        <w:t>Grammaire pour l’enseignement/apprentissage du FLE</w:t>
      </w:r>
      <w:r>
        <w:rPr>
          <w:rFonts w:cstheme="minorHAnsi"/>
        </w:rPr>
        <w:t>, Paris : Didier/Hatier.</w:t>
      </w:r>
    </w:p>
    <w:p w14:paraId="6A70B883" w14:textId="63FE2203" w:rsidR="00F04FAB" w:rsidRDefault="00F04FAB" w:rsidP="00AB0369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Wilmet M. (2007), </w:t>
      </w:r>
      <w:r w:rsidRPr="00F04FAB">
        <w:rPr>
          <w:rFonts w:cstheme="minorHAnsi"/>
          <w:i/>
        </w:rPr>
        <w:t>Grammaire critique du français</w:t>
      </w:r>
      <w:r>
        <w:rPr>
          <w:rFonts w:cstheme="minorHAnsi"/>
        </w:rPr>
        <w:t>, Bruxelles : De Boeck.</w:t>
      </w:r>
    </w:p>
    <w:p w14:paraId="182F9877" w14:textId="77777777" w:rsidR="004A55F2" w:rsidRPr="00B40B94" w:rsidRDefault="00AB0369" w:rsidP="00B40B94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Les collections </w:t>
      </w:r>
      <w:r w:rsidRPr="00B340CF">
        <w:rPr>
          <w:rFonts w:cstheme="minorHAnsi"/>
          <w:i/>
        </w:rPr>
        <w:t>Grammaire progressive du français</w:t>
      </w:r>
      <w:r>
        <w:rPr>
          <w:rFonts w:cstheme="minorHAnsi"/>
        </w:rPr>
        <w:t xml:space="preserve"> et </w:t>
      </w:r>
      <w:r w:rsidRPr="00B340CF">
        <w:rPr>
          <w:rFonts w:cstheme="minorHAnsi"/>
          <w:i/>
        </w:rPr>
        <w:t>Grammaire expliquée du français</w:t>
      </w:r>
      <w:r>
        <w:rPr>
          <w:rFonts w:cstheme="minorHAnsi"/>
        </w:rPr>
        <w:t>, éditées par CLE International.</w:t>
      </w:r>
    </w:p>
    <w:sectPr w:rsidR="004A55F2" w:rsidRPr="00B40B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3195F" w14:textId="77777777" w:rsidR="00DA2DD8" w:rsidRDefault="00DA2DD8" w:rsidP="00DB1C37">
      <w:pPr>
        <w:spacing w:after="0" w:line="240" w:lineRule="auto"/>
      </w:pPr>
      <w:r>
        <w:separator/>
      </w:r>
    </w:p>
  </w:endnote>
  <w:endnote w:type="continuationSeparator" w:id="0">
    <w:p w14:paraId="7A34BBA8" w14:textId="77777777" w:rsidR="00DA2DD8" w:rsidRDefault="00DA2DD8" w:rsidP="00DB1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5F4C9" w14:textId="77777777" w:rsidR="007A0D2A" w:rsidRDefault="007A0D2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5759530"/>
      <w:docPartObj>
        <w:docPartGallery w:val="Page Numbers (Bottom of Page)"/>
        <w:docPartUnique/>
      </w:docPartObj>
    </w:sdtPr>
    <w:sdtEndPr/>
    <w:sdtContent>
      <w:p w14:paraId="49DA04F6" w14:textId="77777777" w:rsidR="00C06C55" w:rsidRDefault="00C06C55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69A3">
          <w:rPr>
            <w:noProof/>
          </w:rPr>
          <w:t>3</w:t>
        </w:r>
        <w:r>
          <w:fldChar w:fldCharType="end"/>
        </w:r>
      </w:p>
    </w:sdtContent>
  </w:sdt>
  <w:p w14:paraId="4BFD3399" w14:textId="77777777" w:rsidR="00C06C55" w:rsidRDefault="00C06C5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B8C17" w14:textId="77777777" w:rsidR="007A0D2A" w:rsidRDefault="007A0D2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D2859" w14:textId="77777777" w:rsidR="00DA2DD8" w:rsidRDefault="00DA2DD8" w:rsidP="00DB1C37">
      <w:pPr>
        <w:spacing w:after="0" w:line="240" w:lineRule="auto"/>
      </w:pPr>
      <w:r>
        <w:separator/>
      </w:r>
    </w:p>
  </w:footnote>
  <w:footnote w:type="continuationSeparator" w:id="0">
    <w:p w14:paraId="23E423DC" w14:textId="77777777" w:rsidR="00DA2DD8" w:rsidRDefault="00DA2DD8" w:rsidP="00DB1C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21AFE" w14:textId="77777777" w:rsidR="007A0D2A" w:rsidRDefault="007A0D2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237FC" w14:textId="5497AB7B" w:rsidR="00B0035E" w:rsidRPr="00F04FAB" w:rsidRDefault="00B0035E" w:rsidP="00B0035E">
    <w:pPr>
      <w:pStyle w:val="En-tte"/>
      <w:rPr>
        <w:sz w:val="20"/>
        <w:szCs w:val="20"/>
      </w:rPr>
    </w:pPr>
    <w:r w:rsidRPr="00F04FAB">
      <w:rPr>
        <w:sz w:val="20"/>
        <w:szCs w:val="20"/>
      </w:rPr>
      <w:t>UE</w:t>
    </w:r>
    <w:r w:rsidR="002F5072" w:rsidRPr="00F04FAB">
      <w:rPr>
        <w:sz w:val="20"/>
        <w:szCs w:val="20"/>
      </w:rPr>
      <w:t>8</w:t>
    </w:r>
    <w:r w:rsidRPr="00F04FAB">
      <w:rPr>
        <w:sz w:val="20"/>
        <w:szCs w:val="20"/>
      </w:rPr>
      <w:t xml:space="preserve">01 Approches en didactique des langues </w:t>
    </w:r>
    <w:r w:rsidR="002F5072" w:rsidRPr="00F04FAB">
      <w:rPr>
        <w:sz w:val="20"/>
        <w:szCs w:val="20"/>
      </w:rPr>
      <w:t>2</w:t>
    </w:r>
    <w:r w:rsidRPr="00F04FAB">
      <w:rPr>
        <w:sz w:val="20"/>
        <w:szCs w:val="20"/>
      </w:rPr>
      <w:t xml:space="preserve"> </w:t>
    </w:r>
    <w:r w:rsidR="007A0D2A">
      <w:rPr>
        <w:sz w:val="20"/>
        <w:szCs w:val="20"/>
      </w:rPr>
      <w:t xml:space="preserve">                                                                                     </w:t>
    </w:r>
    <w:r w:rsidR="007A0D2A" w:rsidRPr="00F04FAB">
      <w:rPr>
        <w:sz w:val="20"/>
        <w:szCs w:val="20"/>
      </w:rPr>
      <w:t>Raphaële Fouillet</w:t>
    </w:r>
    <w:r w:rsidRPr="00F04FAB">
      <w:rPr>
        <w:sz w:val="20"/>
        <w:szCs w:val="20"/>
      </w:rPr>
      <w:tab/>
    </w:r>
  </w:p>
  <w:p w14:paraId="1D5A94B8" w14:textId="103A0B5A" w:rsidR="00DB1C37" w:rsidRPr="00F04FAB" w:rsidRDefault="007A0D2A" w:rsidP="00B0035E">
    <w:pPr>
      <w:pStyle w:val="En-tte"/>
      <w:rPr>
        <w:sz w:val="20"/>
        <w:szCs w:val="20"/>
      </w:rPr>
    </w:pPr>
    <w:r>
      <w:rPr>
        <w:sz w:val="20"/>
        <w:szCs w:val="20"/>
      </w:rPr>
      <w:t>Didactique de la grammaire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65AE6" w14:textId="77777777" w:rsidR="007A0D2A" w:rsidRDefault="007A0D2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C20C2"/>
    <w:multiLevelType w:val="hybridMultilevel"/>
    <w:tmpl w:val="F0FEC9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80ACB"/>
    <w:multiLevelType w:val="hybridMultilevel"/>
    <w:tmpl w:val="1E50660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35FD4"/>
    <w:multiLevelType w:val="hybridMultilevel"/>
    <w:tmpl w:val="1FCC3A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BC2073"/>
    <w:multiLevelType w:val="hybridMultilevel"/>
    <w:tmpl w:val="370C48C4"/>
    <w:lvl w:ilvl="0" w:tplc="45EA9CA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5BE"/>
    <w:rsid w:val="00052F95"/>
    <w:rsid w:val="00065370"/>
    <w:rsid w:val="000E33E6"/>
    <w:rsid w:val="000F4CEE"/>
    <w:rsid w:val="00101B71"/>
    <w:rsid w:val="00117022"/>
    <w:rsid w:val="001217C4"/>
    <w:rsid w:val="001769A3"/>
    <w:rsid w:val="001A5567"/>
    <w:rsid w:val="001E230B"/>
    <w:rsid w:val="001E5DD4"/>
    <w:rsid w:val="002407BA"/>
    <w:rsid w:val="002526D2"/>
    <w:rsid w:val="00284B77"/>
    <w:rsid w:val="002D70FF"/>
    <w:rsid w:val="002F5072"/>
    <w:rsid w:val="00302DEB"/>
    <w:rsid w:val="00310CC6"/>
    <w:rsid w:val="00326884"/>
    <w:rsid w:val="003B0901"/>
    <w:rsid w:val="00450FA1"/>
    <w:rsid w:val="004A55F2"/>
    <w:rsid w:val="004D471B"/>
    <w:rsid w:val="004E0134"/>
    <w:rsid w:val="005039DC"/>
    <w:rsid w:val="00554D63"/>
    <w:rsid w:val="00572715"/>
    <w:rsid w:val="005C1E2C"/>
    <w:rsid w:val="00636675"/>
    <w:rsid w:val="006368B1"/>
    <w:rsid w:val="006441AA"/>
    <w:rsid w:val="00651393"/>
    <w:rsid w:val="00656DC8"/>
    <w:rsid w:val="00684ABC"/>
    <w:rsid w:val="006B3BB1"/>
    <w:rsid w:val="006C3FFF"/>
    <w:rsid w:val="007170DB"/>
    <w:rsid w:val="00762354"/>
    <w:rsid w:val="007A0D2A"/>
    <w:rsid w:val="007B2131"/>
    <w:rsid w:val="007C022B"/>
    <w:rsid w:val="007D23BC"/>
    <w:rsid w:val="0087714D"/>
    <w:rsid w:val="00886B22"/>
    <w:rsid w:val="008C0147"/>
    <w:rsid w:val="008C07DD"/>
    <w:rsid w:val="00914DCC"/>
    <w:rsid w:val="00915FF9"/>
    <w:rsid w:val="009660F8"/>
    <w:rsid w:val="009D3FA0"/>
    <w:rsid w:val="009E317A"/>
    <w:rsid w:val="00A05556"/>
    <w:rsid w:val="00A225D7"/>
    <w:rsid w:val="00A57854"/>
    <w:rsid w:val="00A57AD1"/>
    <w:rsid w:val="00AB0369"/>
    <w:rsid w:val="00AB3272"/>
    <w:rsid w:val="00AB518D"/>
    <w:rsid w:val="00AE0423"/>
    <w:rsid w:val="00AF6B0B"/>
    <w:rsid w:val="00B0035E"/>
    <w:rsid w:val="00B00E54"/>
    <w:rsid w:val="00B05CB8"/>
    <w:rsid w:val="00B150A4"/>
    <w:rsid w:val="00B16A94"/>
    <w:rsid w:val="00B32FDE"/>
    <w:rsid w:val="00B40B94"/>
    <w:rsid w:val="00B55099"/>
    <w:rsid w:val="00B96E70"/>
    <w:rsid w:val="00BE36A5"/>
    <w:rsid w:val="00BF7B70"/>
    <w:rsid w:val="00C043E9"/>
    <w:rsid w:val="00C06C55"/>
    <w:rsid w:val="00C3138C"/>
    <w:rsid w:val="00CC3023"/>
    <w:rsid w:val="00D33BFC"/>
    <w:rsid w:val="00D416E0"/>
    <w:rsid w:val="00D64BA5"/>
    <w:rsid w:val="00D725BE"/>
    <w:rsid w:val="00DA2DD8"/>
    <w:rsid w:val="00DB1C37"/>
    <w:rsid w:val="00DC0CB1"/>
    <w:rsid w:val="00DC4EC5"/>
    <w:rsid w:val="00DD7872"/>
    <w:rsid w:val="00DF24B5"/>
    <w:rsid w:val="00E24F29"/>
    <w:rsid w:val="00E358EE"/>
    <w:rsid w:val="00E41E1A"/>
    <w:rsid w:val="00E571CB"/>
    <w:rsid w:val="00E821EE"/>
    <w:rsid w:val="00EA57F2"/>
    <w:rsid w:val="00F01675"/>
    <w:rsid w:val="00F04D41"/>
    <w:rsid w:val="00F04FAB"/>
    <w:rsid w:val="00F372B4"/>
    <w:rsid w:val="00F602D3"/>
    <w:rsid w:val="00F875EE"/>
    <w:rsid w:val="00F87837"/>
    <w:rsid w:val="00F95336"/>
    <w:rsid w:val="00F97FAE"/>
    <w:rsid w:val="00FA3426"/>
    <w:rsid w:val="00FA6C42"/>
    <w:rsid w:val="00FB16EB"/>
    <w:rsid w:val="00FC1B04"/>
    <w:rsid w:val="00FC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5214B"/>
  <w15:chartTrackingRefBased/>
  <w15:docId w15:val="{39257044-A5F0-466E-9021-E0701C579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B1C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B1C37"/>
  </w:style>
  <w:style w:type="paragraph" w:styleId="Pieddepage">
    <w:name w:val="footer"/>
    <w:basedOn w:val="Normal"/>
    <w:link w:val="PieddepageCar"/>
    <w:uiPriority w:val="99"/>
    <w:unhideWhenUsed/>
    <w:rsid w:val="00DB1C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B1C37"/>
  </w:style>
  <w:style w:type="table" w:styleId="Grilledutableau">
    <w:name w:val="Table Grid"/>
    <w:basedOn w:val="TableauNormal"/>
    <w:uiPriority w:val="39"/>
    <w:rsid w:val="00DB1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formatHTML">
    <w:name w:val="HTML Preformatted"/>
    <w:basedOn w:val="Normal"/>
    <w:link w:val="PrformatHTMLCar"/>
    <w:uiPriority w:val="99"/>
    <w:semiHidden/>
    <w:unhideWhenUsed/>
    <w:rsid w:val="00AE04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AE0423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AE0423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C1E2C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C1E2C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C1E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2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16065-77C1-4CC9-8E33-62130EEEE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601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dc:description/>
  <cp:lastModifiedBy>Raphaele Fouillet</cp:lastModifiedBy>
  <cp:revision>3</cp:revision>
  <cp:lastPrinted>2021-12-29T10:22:00Z</cp:lastPrinted>
  <dcterms:created xsi:type="dcterms:W3CDTF">2025-01-09T12:26:00Z</dcterms:created>
  <dcterms:modified xsi:type="dcterms:W3CDTF">2025-01-09T12:27:00Z</dcterms:modified>
</cp:coreProperties>
</file>