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7BA" w:rsidRDefault="00AB26A6">
      <w:r>
        <w:t>Date :</w:t>
      </w:r>
    </w:p>
    <w:p w:rsidR="00C06C55" w:rsidRPr="000910B9" w:rsidRDefault="000910B9" w:rsidP="000910B9">
      <w:pPr>
        <w:spacing w:after="0"/>
        <w:jc w:val="center"/>
        <w:rPr>
          <w:b/>
        </w:rPr>
      </w:pPr>
      <w:r w:rsidRPr="000910B9">
        <w:rPr>
          <w:b/>
        </w:rPr>
        <w:t xml:space="preserve">GRAMMAIRE ET </w:t>
      </w:r>
      <w:r w:rsidR="00FC1982">
        <w:rPr>
          <w:rFonts w:cstheme="minorHAnsi"/>
          <w:b/>
        </w:rPr>
        <w:t>ACTIVITÉ</w:t>
      </w:r>
      <w:r w:rsidR="007E4C41">
        <w:rPr>
          <w:rFonts w:cstheme="minorHAnsi"/>
          <w:b/>
        </w:rPr>
        <w:t>S DE PRODUCTION</w:t>
      </w:r>
    </w:p>
    <w:p w:rsidR="00204410" w:rsidRPr="00AB26A6" w:rsidRDefault="00FD19CF" w:rsidP="00AB26A6">
      <w:pPr>
        <w:jc w:val="center"/>
        <w:rPr>
          <w:sz w:val="24"/>
          <w:szCs w:val="24"/>
        </w:rPr>
      </w:pPr>
      <w:r>
        <w:rPr>
          <w:sz w:val="24"/>
          <w:szCs w:val="24"/>
        </w:rPr>
        <w:pict>
          <v:rect id="_x0000_i1025" style="width:0;height:1.5pt" o:hralign="center" o:hrstd="t" o:hr="t" fillcolor="#a0a0a0" stroked="f"/>
        </w:pict>
      </w:r>
    </w:p>
    <w:p w:rsidR="00856739" w:rsidRPr="007E4C41" w:rsidRDefault="00856739" w:rsidP="00AB26A6">
      <w:pPr>
        <w:pStyle w:val="Paragraphedeliste"/>
        <w:numPr>
          <w:ilvl w:val="0"/>
          <w:numId w:val="5"/>
        </w:numPr>
        <w:spacing w:after="0"/>
        <w:rPr>
          <w:b/>
        </w:rPr>
      </w:pPr>
      <w:r w:rsidRPr="007E4C41">
        <w:rPr>
          <w:b/>
        </w:rPr>
        <w:t>Activité</w:t>
      </w:r>
      <w:r w:rsidR="00AB26A6" w:rsidRPr="007E4C41">
        <w:rPr>
          <w:b/>
        </w:rPr>
        <w:t xml:space="preserve"> 1 -</w:t>
      </w:r>
      <w:r w:rsidRPr="007E4C41">
        <w:rPr>
          <w:b/>
        </w:rPr>
        <w:t xml:space="preserve"> </w:t>
      </w:r>
      <w:bookmarkStart w:id="0" w:name="_Hlk62915231"/>
      <w:r w:rsidRPr="007E4C41">
        <w:rPr>
          <w:b/>
        </w:rPr>
        <w:t>Identifier des objectifs linguistiques, pragmatiques et sociolinguistiques/soci</w:t>
      </w:r>
      <w:r w:rsidR="00204410" w:rsidRPr="007E4C41">
        <w:rPr>
          <w:b/>
        </w:rPr>
        <w:t>o</w:t>
      </w:r>
      <w:r w:rsidRPr="007E4C41">
        <w:rPr>
          <w:b/>
        </w:rPr>
        <w:t>culturels</w:t>
      </w:r>
      <w:bookmarkEnd w:id="0"/>
    </w:p>
    <w:p w:rsidR="00856739" w:rsidRPr="00856739" w:rsidRDefault="00856739" w:rsidP="00856739">
      <w:pPr>
        <w:spacing w:before="240"/>
        <w:jc w:val="both"/>
      </w:pPr>
      <w:r w:rsidRPr="00856739">
        <w:t>1. Dites si les objectifs pédagogiques suivants sont des objectifs linguistiques, pragmatiques ou sociolinguistiques.</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0"/>
        <w:gridCol w:w="1559"/>
        <w:gridCol w:w="1559"/>
        <w:gridCol w:w="2802"/>
      </w:tblGrid>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Objectifs linguistiques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Objectifs pragmatiques</w:t>
            </w: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Objectifs sociolinguistiques/</w:t>
            </w:r>
          </w:p>
          <w:p w:rsidR="004E55D0" w:rsidRDefault="004E55D0" w:rsidP="00D45461">
            <w:pPr>
              <w:widowControl w:val="0"/>
              <w:spacing w:after="0" w:line="240" w:lineRule="auto"/>
              <w:rPr>
                <w:rFonts w:cstheme="minorHAnsi"/>
              </w:rPr>
            </w:pPr>
            <w:r>
              <w:rPr>
                <w:rFonts w:cstheme="minorHAnsi"/>
              </w:rPr>
              <w:t>socioculturels</w:t>
            </w:r>
          </w:p>
        </w:tc>
      </w:tr>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 xml:space="preserve">Faire une demande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r>
              <w:rPr>
                <w:rFonts w:cstheme="minorHAnsi"/>
              </w:rPr>
              <w:t>x</w:t>
            </w: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r>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Découvrir les registres formel et informel</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r>
              <w:rPr>
                <w:rFonts w:cstheme="minorHAnsi"/>
              </w:rPr>
              <w:t>x</w:t>
            </w:r>
          </w:p>
        </w:tc>
      </w:tr>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Se présenter et présenter quelqu’un</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r>
              <w:rPr>
                <w:rFonts w:cstheme="minorHAnsi"/>
              </w:rPr>
              <w:t>x</w:t>
            </w: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r>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Vocabulaire de la famille</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r>
              <w:rPr>
                <w:rFonts w:cstheme="minorHAnsi"/>
              </w:rPr>
              <w:t>x</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r>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Les déterminants possessifs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r>
              <w:rPr>
                <w:rFonts w:cstheme="minorHAnsi"/>
              </w:rPr>
              <w:t>x</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r>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S’excuser</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r>
              <w:rPr>
                <w:rFonts w:cstheme="minorHAnsi"/>
              </w:rPr>
              <w:t>x</w:t>
            </w: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r>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Le présent de l’indicatif</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r>
              <w:rPr>
                <w:rFonts w:cstheme="minorHAnsi"/>
              </w:rPr>
              <w:t>x</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r>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Établir un contact social de base en utilisant les formules de politesse les plus élémentaires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r>
              <w:rPr>
                <w:rFonts w:cstheme="minorHAnsi"/>
              </w:rPr>
              <w:t>x</w:t>
            </w:r>
          </w:p>
        </w:tc>
      </w:tr>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L’enchaînement vocalique</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r>
              <w:rPr>
                <w:rFonts w:cstheme="minorHAnsi"/>
              </w:rPr>
              <w:t>x</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r>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Marquer les relations entre des idées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r>
              <w:rPr>
                <w:rFonts w:cstheme="minorHAnsi"/>
              </w:rPr>
              <w:t>x</w:t>
            </w: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r>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Connaître les marqueurs des relations sociales</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r>
              <w:rPr>
                <w:rFonts w:cstheme="minorHAnsi"/>
              </w:rPr>
              <w:t>x</w:t>
            </w:r>
          </w:p>
        </w:tc>
      </w:tr>
      <w:tr w:rsidR="004E55D0" w:rsidTr="00D45461">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5D0" w:rsidRDefault="004E55D0" w:rsidP="00D45461">
            <w:pPr>
              <w:widowControl w:val="0"/>
              <w:spacing w:after="0" w:line="240" w:lineRule="auto"/>
              <w:rPr>
                <w:rFonts w:cstheme="minorHAnsi"/>
              </w:rPr>
            </w:pPr>
            <w:r>
              <w:rPr>
                <w:rFonts w:cstheme="minorHAnsi"/>
              </w:rPr>
              <w:t>Reconnaître différents accents régionaux</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p>
        </w:tc>
        <w:tc>
          <w:tcPr>
            <w:tcW w:w="2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55D0" w:rsidRDefault="004E55D0" w:rsidP="00D45461">
            <w:pPr>
              <w:widowControl w:val="0"/>
              <w:spacing w:after="0" w:line="240" w:lineRule="auto"/>
              <w:rPr>
                <w:rFonts w:cstheme="minorHAnsi"/>
              </w:rPr>
            </w:pPr>
            <w:r>
              <w:rPr>
                <w:rFonts w:cstheme="minorHAnsi"/>
              </w:rPr>
              <w:t>x</w:t>
            </w:r>
          </w:p>
        </w:tc>
      </w:tr>
    </w:tbl>
    <w:p w:rsidR="001C5F6C" w:rsidRDefault="001C5F6C" w:rsidP="00856739">
      <w:pPr>
        <w:jc w:val="both"/>
        <w:rPr>
          <w:b/>
        </w:rPr>
      </w:pPr>
    </w:p>
    <w:p w:rsidR="00AB26A6" w:rsidRDefault="00AB26A6" w:rsidP="00856739">
      <w:pPr>
        <w:jc w:val="both"/>
      </w:pPr>
    </w:p>
    <w:p w:rsidR="00AB26A6" w:rsidRDefault="00AB26A6" w:rsidP="00856739">
      <w:pPr>
        <w:jc w:val="both"/>
      </w:pPr>
    </w:p>
    <w:p w:rsidR="00AB26A6" w:rsidRDefault="00AB26A6" w:rsidP="00856739">
      <w:pPr>
        <w:jc w:val="both"/>
      </w:pPr>
    </w:p>
    <w:p w:rsidR="00AB26A6" w:rsidRDefault="00AB26A6" w:rsidP="00856739">
      <w:pPr>
        <w:jc w:val="both"/>
      </w:pPr>
    </w:p>
    <w:p w:rsidR="00AB26A6" w:rsidRDefault="00AB26A6" w:rsidP="00856739">
      <w:pPr>
        <w:jc w:val="both"/>
      </w:pPr>
    </w:p>
    <w:p w:rsidR="00856739" w:rsidRPr="006420B3" w:rsidRDefault="00856739" w:rsidP="00856739">
      <w:pPr>
        <w:jc w:val="both"/>
      </w:pPr>
      <w:r w:rsidRPr="006420B3">
        <w:lastRenderedPageBreak/>
        <w:t>2. Classez les objectifs d’apprentissage suivants :</w:t>
      </w:r>
    </w:p>
    <w:p w:rsidR="00856739" w:rsidRDefault="00856739" w:rsidP="00856739">
      <w:pPr>
        <w:spacing w:before="240"/>
        <w:jc w:val="both"/>
      </w:pPr>
      <w:r>
        <w:t xml:space="preserve">A. Respect des règles phonologiques et prosodiques - Répondre à des questions personnelles - Respect du registre de langue - Verbes être, avoir, faire - Les nationalités, les professions, l’état civil </w:t>
      </w:r>
    </w:p>
    <w:p w:rsidR="004E55D0" w:rsidRDefault="004E55D0" w:rsidP="004E55D0">
      <w:pPr>
        <w:spacing w:before="240"/>
        <w:jc w:val="both"/>
      </w:pPr>
      <w:r>
        <w:t>Objectif pragmatique/communicatif : Répondre à des questions personnelles</w:t>
      </w:r>
    </w:p>
    <w:p w:rsidR="004E55D0" w:rsidRDefault="004E55D0" w:rsidP="004E55D0">
      <w:pPr>
        <w:spacing w:before="240"/>
        <w:jc w:val="both"/>
      </w:pPr>
      <w:r>
        <w:t>Objectifs linguistiques : Respect des règles phonologiques et prosodiques, Verbes être, avoir, faire, Les nationalités, les professions, l’état civil</w:t>
      </w:r>
    </w:p>
    <w:p w:rsidR="004E55D0" w:rsidRDefault="004E55D0" w:rsidP="004E55D0">
      <w:pPr>
        <w:spacing w:before="240"/>
        <w:jc w:val="both"/>
      </w:pPr>
      <w:r>
        <w:t>Objectif sociolinguistique/socioculturel : Respect du registre de langue</w:t>
      </w:r>
    </w:p>
    <w:p w:rsidR="00856739" w:rsidRDefault="00856739" w:rsidP="00856739">
      <w:pPr>
        <w:jc w:val="both"/>
      </w:pPr>
      <w:r>
        <w:t xml:space="preserve">B. Un pensionnaire de la Comédie française - Qualifier un logement - Les pronoms relatifs </w:t>
      </w:r>
      <w:r>
        <w:rPr>
          <w:i/>
        </w:rPr>
        <w:t>qui, que, où</w:t>
      </w:r>
      <w:r>
        <w:t xml:space="preserve"> - Le mariage en francophonie - S’indigner, juger - Évoquer un souvenir lié à une émotion - Le pronom neutre </w:t>
      </w:r>
      <w:r>
        <w:rPr>
          <w:i/>
        </w:rPr>
        <w:t>le</w:t>
      </w:r>
      <w:r>
        <w:t xml:space="preserve"> - </w:t>
      </w:r>
      <w:r>
        <w:rPr>
          <w:i/>
        </w:rPr>
        <w:t>Tu/vous</w:t>
      </w:r>
      <w:r>
        <w:t xml:space="preserve"> - Décrire ses habitudes de consommation - La forme passive - Le boom des médecines alternatives en France - Le genre des noms de pays </w:t>
      </w:r>
    </w:p>
    <w:p w:rsidR="004E55D0" w:rsidRDefault="004E55D0" w:rsidP="004E55D0">
      <w:pPr>
        <w:jc w:val="both"/>
      </w:pPr>
      <w:r>
        <w:t xml:space="preserve">Objectifs linguistiques : Les pronoms relatifs </w:t>
      </w:r>
      <w:r>
        <w:rPr>
          <w:i/>
        </w:rPr>
        <w:t xml:space="preserve">qui, que, où, </w:t>
      </w:r>
      <w:r>
        <w:t xml:space="preserve">Le pronom neutre </w:t>
      </w:r>
      <w:r>
        <w:rPr>
          <w:i/>
        </w:rPr>
        <w:t xml:space="preserve">le, </w:t>
      </w:r>
      <w:r>
        <w:t>La forme passive, Le genre des noms de pays</w:t>
      </w:r>
    </w:p>
    <w:p w:rsidR="004E55D0" w:rsidRDefault="004E55D0" w:rsidP="004E55D0">
      <w:pPr>
        <w:jc w:val="both"/>
      </w:pPr>
      <w:r>
        <w:t>Objectifs pragmatiques : Qualifier un logement, S’indigner, juger, Évoquer un souvenir lié à une émotion, Décrire ses habitudes de consommation</w:t>
      </w:r>
    </w:p>
    <w:p w:rsidR="004E55D0" w:rsidRDefault="004E55D0" w:rsidP="004E55D0">
      <w:pPr>
        <w:jc w:val="both"/>
      </w:pPr>
      <w:r>
        <w:t xml:space="preserve">Objectifs sociolinguistiques/socioculturels : Un pensionnaire de la Comédie française, Le mariage en francophonie, </w:t>
      </w:r>
      <w:r>
        <w:rPr>
          <w:i/>
        </w:rPr>
        <w:t xml:space="preserve">Tu/vous, </w:t>
      </w:r>
      <w:r>
        <w:t>Le boom des médecines alternatives en France</w:t>
      </w:r>
    </w:p>
    <w:p w:rsidR="00EC3E03" w:rsidRDefault="00EC3E03" w:rsidP="00EB5E2F">
      <w:pPr>
        <w:spacing w:after="0"/>
        <w:jc w:val="both"/>
      </w:pPr>
    </w:p>
    <w:p w:rsidR="00267751" w:rsidRPr="007E4C41" w:rsidRDefault="00267751" w:rsidP="00267751">
      <w:pPr>
        <w:pStyle w:val="Paragraphedeliste"/>
        <w:numPr>
          <w:ilvl w:val="0"/>
          <w:numId w:val="5"/>
        </w:numPr>
        <w:spacing w:after="0"/>
        <w:jc w:val="both"/>
        <w:rPr>
          <w:b/>
        </w:rPr>
      </w:pPr>
      <w:r w:rsidRPr="007E4C41">
        <w:rPr>
          <w:b/>
        </w:rPr>
        <w:t xml:space="preserve">Activité </w:t>
      </w:r>
      <w:r w:rsidR="007E4C41" w:rsidRPr="007E4C41">
        <w:rPr>
          <w:b/>
        </w:rPr>
        <w:t>2</w:t>
      </w:r>
      <w:r w:rsidR="00AB26A6" w:rsidRPr="007E4C41">
        <w:rPr>
          <w:b/>
        </w:rPr>
        <w:t xml:space="preserve"> -</w:t>
      </w:r>
      <w:r w:rsidRPr="007E4C41">
        <w:rPr>
          <w:b/>
        </w:rPr>
        <w:t xml:space="preserve"> </w:t>
      </w:r>
      <w:bookmarkStart w:id="1" w:name="_Hlk62915358"/>
      <w:r w:rsidR="00400DCB" w:rsidRPr="007E4C41">
        <w:rPr>
          <w:b/>
        </w:rPr>
        <w:t>Découvrir des consignes de production écrite</w:t>
      </w:r>
      <w:bookmarkEnd w:id="1"/>
      <w:r w:rsidR="00400DCB" w:rsidRPr="007E4C41">
        <w:rPr>
          <w:b/>
        </w:rPr>
        <w:t xml:space="preserve"> </w:t>
      </w:r>
    </w:p>
    <w:p w:rsidR="00267751" w:rsidRDefault="00267751" w:rsidP="00267751">
      <w:pPr>
        <w:spacing w:after="0"/>
        <w:jc w:val="both"/>
      </w:pPr>
      <w:r w:rsidRPr="00777958">
        <w:rPr>
          <w:rFonts w:cstheme="minorHAnsi"/>
        </w:rPr>
        <w:t>À</w:t>
      </w:r>
      <w:r w:rsidRPr="00777958">
        <w:t xml:space="preserve"> deux. </w:t>
      </w:r>
      <w:r>
        <w:t xml:space="preserve">Associez les </w:t>
      </w:r>
      <w:r w:rsidR="00400DCB">
        <w:t>consignes</w:t>
      </w:r>
      <w:r w:rsidR="001D4720">
        <w:t xml:space="preserve"> de production écrite</w:t>
      </w:r>
      <w:r w:rsidR="00400DCB">
        <w:t xml:space="preserve"> aux niveaux de compétence (du niveau Pré-A1 au niveau C2).</w:t>
      </w:r>
    </w:p>
    <w:p w:rsidR="00267751" w:rsidRDefault="00267751" w:rsidP="00267751">
      <w:pPr>
        <w:spacing w:after="0"/>
        <w:jc w:val="both"/>
      </w:pPr>
    </w:p>
    <w:p w:rsidR="00267751" w:rsidRDefault="007C1AB9" w:rsidP="00267751">
      <w:pPr>
        <w:spacing w:after="0"/>
        <w:jc w:val="both"/>
      </w:pPr>
      <w:r w:rsidRPr="001C5F6C">
        <w:rPr>
          <w:b/>
        </w:rPr>
        <w:t>Consigne 1</w:t>
      </w:r>
      <w:r w:rsidR="00472212">
        <w:t xml:space="preserve"> – Niveau </w:t>
      </w:r>
      <w:r w:rsidR="004E55D0">
        <w:t>A2</w:t>
      </w:r>
      <w:r w:rsidR="001C5F6C">
        <w:t>.</w:t>
      </w:r>
    </w:p>
    <w:p w:rsidR="008632BD" w:rsidRDefault="00A24215" w:rsidP="00267751">
      <w:pPr>
        <w:spacing w:after="0"/>
        <w:jc w:val="both"/>
        <w:rPr>
          <w:rStyle w:val="A3"/>
          <w:b w:val="0"/>
          <w:u w:val="none"/>
        </w:rPr>
      </w:pPr>
      <w:r w:rsidRPr="00A24215">
        <w:rPr>
          <w:rStyle w:val="A3"/>
          <w:b w:val="0"/>
          <w:u w:val="none"/>
        </w:rPr>
        <w:t>Vous participez à un forum en français sur internet sur le thème des fêtes de famille. Vous racontez comment se passent les fêtes de famille chez vous et vous donnez vos impressions sur ce thème.</w:t>
      </w:r>
    </w:p>
    <w:p w:rsidR="008632BD" w:rsidRPr="001C5F6C" w:rsidRDefault="008632BD" w:rsidP="00267751">
      <w:pPr>
        <w:spacing w:after="0"/>
        <w:jc w:val="both"/>
        <w:rPr>
          <w:rFonts w:cs="Roboto Condensed"/>
          <w:bCs/>
          <w:color w:val="000000"/>
        </w:rPr>
      </w:pPr>
      <w:r>
        <w:rPr>
          <w:rStyle w:val="A3"/>
          <w:b w:val="0"/>
          <w:u w:val="none"/>
        </w:rPr>
        <w:t>60 mots minimum.</w:t>
      </w:r>
      <w:r w:rsidR="001C5F6C">
        <w:rPr>
          <w:rStyle w:val="A3"/>
          <w:b w:val="0"/>
          <w:u w:val="none"/>
        </w:rPr>
        <w:t xml:space="preserve"> </w:t>
      </w:r>
      <w:r w:rsidRPr="008632BD">
        <w:t xml:space="preserve">Durée : </w:t>
      </w:r>
      <w:r>
        <w:t>30 minutes</w:t>
      </w:r>
    </w:p>
    <w:p w:rsidR="007C1AB9" w:rsidRDefault="007C1AB9" w:rsidP="00267751">
      <w:pPr>
        <w:spacing w:after="0"/>
        <w:jc w:val="both"/>
      </w:pPr>
    </w:p>
    <w:p w:rsidR="007C1AB9" w:rsidRDefault="007C1AB9" w:rsidP="00267751">
      <w:pPr>
        <w:spacing w:after="0"/>
        <w:jc w:val="both"/>
      </w:pPr>
      <w:r w:rsidRPr="001C5F6C">
        <w:rPr>
          <w:b/>
        </w:rPr>
        <w:t>Consigne 2</w:t>
      </w:r>
      <w:r w:rsidR="00472212">
        <w:t xml:space="preserve"> – Niveau</w:t>
      </w:r>
      <w:r w:rsidR="00415567">
        <w:t xml:space="preserve"> </w:t>
      </w:r>
      <w:r w:rsidR="004E55D0">
        <w:t>Pré-A1</w:t>
      </w:r>
    </w:p>
    <w:p w:rsidR="00415567" w:rsidRPr="00415567" w:rsidRDefault="00415567" w:rsidP="00415567">
      <w:pPr>
        <w:autoSpaceDE w:val="0"/>
        <w:autoSpaceDN w:val="0"/>
        <w:adjustRightInd w:val="0"/>
        <w:spacing w:after="0" w:line="240" w:lineRule="auto"/>
        <w:rPr>
          <w:rFonts w:cstheme="minorHAnsi"/>
          <w:bCs/>
        </w:rPr>
      </w:pPr>
      <w:r w:rsidRPr="00415567">
        <w:rPr>
          <w:rFonts w:cstheme="minorHAnsi"/>
          <w:bCs/>
        </w:rPr>
        <w:t>Ecrivez un message à votre ami(e) pour demander de faire les courses pour le dîner.</w:t>
      </w:r>
    </w:p>
    <w:p w:rsidR="00415567" w:rsidRDefault="00415567" w:rsidP="00415567">
      <w:pPr>
        <w:spacing w:after="0"/>
        <w:jc w:val="both"/>
        <w:rPr>
          <w:rFonts w:cstheme="minorHAnsi"/>
        </w:rPr>
      </w:pPr>
      <w:r w:rsidRPr="00415567">
        <w:rPr>
          <w:rFonts w:cstheme="minorHAnsi"/>
          <w:bCs/>
        </w:rPr>
        <w:t>20 mots environ.</w:t>
      </w:r>
      <w:r w:rsidR="001C5F6C">
        <w:rPr>
          <w:rFonts w:cstheme="minorHAnsi"/>
          <w:bCs/>
        </w:rPr>
        <w:t xml:space="preserve"> </w:t>
      </w:r>
      <w:r>
        <w:rPr>
          <w:rFonts w:cstheme="minorHAnsi"/>
        </w:rPr>
        <w:t>Durée : 10 minutes</w:t>
      </w:r>
    </w:p>
    <w:p w:rsidR="007E4C41" w:rsidRDefault="007E4C41" w:rsidP="00415567">
      <w:pPr>
        <w:spacing w:after="0"/>
        <w:jc w:val="both"/>
        <w:rPr>
          <w:rFonts w:cstheme="minorHAnsi"/>
          <w:bCs/>
        </w:rPr>
      </w:pPr>
    </w:p>
    <w:p w:rsidR="004E55D0" w:rsidRDefault="004E55D0" w:rsidP="00415567">
      <w:pPr>
        <w:spacing w:after="0"/>
        <w:jc w:val="both"/>
        <w:rPr>
          <w:rFonts w:cstheme="minorHAnsi"/>
          <w:bCs/>
        </w:rPr>
      </w:pPr>
    </w:p>
    <w:p w:rsidR="004E55D0" w:rsidRDefault="004E55D0" w:rsidP="00415567">
      <w:pPr>
        <w:spacing w:after="0"/>
        <w:jc w:val="both"/>
        <w:rPr>
          <w:rFonts w:cstheme="minorHAnsi"/>
          <w:bCs/>
        </w:rPr>
      </w:pPr>
    </w:p>
    <w:p w:rsidR="004E55D0" w:rsidRDefault="004E55D0" w:rsidP="00415567">
      <w:pPr>
        <w:spacing w:after="0"/>
        <w:jc w:val="both"/>
        <w:rPr>
          <w:rFonts w:cstheme="minorHAnsi"/>
          <w:bCs/>
        </w:rPr>
      </w:pPr>
    </w:p>
    <w:p w:rsidR="004E55D0" w:rsidRDefault="004E55D0" w:rsidP="00415567">
      <w:pPr>
        <w:spacing w:after="0"/>
        <w:jc w:val="both"/>
        <w:rPr>
          <w:rFonts w:cstheme="minorHAnsi"/>
          <w:bCs/>
        </w:rPr>
      </w:pPr>
    </w:p>
    <w:p w:rsidR="004E55D0" w:rsidRDefault="004E55D0" w:rsidP="00415567">
      <w:pPr>
        <w:spacing w:after="0"/>
        <w:jc w:val="both"/>
        <w:rPr>
          <w:rFonts w:cstheme="minorHAnsi"/>
          <w:bCs/>
        </w:rPr>
      </w:pPr>
    </w:p>
    <w:p w:rsidR="004E55D0" w:rsidRDefault="004E55D0" w:rsidP="00415567">
      <w:pPr>
        <w:spacing w:after="0"/>
        <w:jc w:val="both"/>
        <w:rPr>
          <w:rFonts w:cstheme="minorHAnsi"/>
          <w:bCs/>
        </w:rPr>
      </w:pPr>
    </w:p>
    <w:p w:rsidR="004E55D0" w:rsidRDefault="004E55D0" w:rsidP="00415567">
      <w:pPr>
        <w:spacing w:after="0"/>
        <w:jc w:val="both"/>
        <w:rPr>
          <w:rFonts w:cstheme="minorHAnsi"/>
          <w:bCs/>
        </w:rPr>
      </w:pPr>
    </w:p>
    <w:p w:rsidR="004E55D0" w:rsidRDefault="004E55D0" w:rsidP="00415567">
      <w:pPr>
        <w:spacing w:after="0"/>
        <w:jc w:val="both"/>
        <w:rPr>
          <w:rFonts w:cstheme="minorHAnsi"/>
          <w:bCs/>
        </w:rPr>
      </w:pPr>
    </w:p>
    <w:p w:rsidR="004E55D0" w:rsidRDefault="004E55D0" w:rsidP="00415567">
      <w:pPr>
        <w:spacing w:after="0"/>
        <w:jc w:val="both"/>
        <w:rPr>
          <w:rFonts w:cstheme="minorHAnsi"/>
          <w:bCs/>
        </w:rPr>
      </w:pPr>
    </w:p>
    <w:p w:rsidR="004E55D0" w:rsidRDefault="004E55D0" w:rsidP="00415567">
      <w:pPr>
        <w:spacing w:after="0"/>
        <w:jc w:val="both"/>
        <w:rPr>
          <w:rFonts w:cstheme="minorHAnsi"/>
          <w:bCs/>
        </w:rPr>
      </w:pPr>
    </w:p>
    <w:p w:rsidR="004E55D0" w:rsidRPr="001C5F6C" w:rsidRDefault="004E55D0" w:rsidP="00415567">
      <w:pPr>
        <w:spacing w:after="0"/>
        <w:jc w:val="both"/>
        <w:rPr>
          <w:rFonts w:cstheme="minorHAnsi"/>
          <w:bCs/>
        </w:rPr>
      </w:pPr>
    </w:p>
    <w:p w:rsidR="007C1AB9" w:rsidRDefault="007C1AB9" w:rsidP="00267751">
      <w:pPr>
        <w:spacing w:after="0"/>
        <w:jc w:val="both"/>
      </w:pPr>
      <w:r w:rsidRPr="001C5F6C">
        <w:rPr>
          <w:b/>
        </w:rPr>
        <w:lastRenderedPageBreak/>
        <w:t>Consigne 3</w:t>
      </w:r>
      <w:r w:rsidR="00472212">
        <w:t xml:space="preserve"> – Niveau</w:t>
      </w:r>
      <w:r w:rsidR="008632BD">
        <w:t xml:space="preserve"> </w:t>
      </w:r>
      <w:r w:rsidR="004E55D0">
        <w:t>B1</w:t>
      </w:r>
    </w:p>
    <w:p w:rsidR="008632BD" w:rsidRPr="001C5F6C" w:rsidRDefault="001C5F6C" w:rsidP="001C5F6C">
      <w:pPr>
        <w:pStyle w:val="Pa8"/>
        <w:ind w:left="560" w:hanging="560"/>
        <w:jc w:val="both"/>
        <w:rPr>
          <w:rFonts w:asciiTheme="minorHAnsi" w:hAnsiTheme="minorHAnsi" w:cstheme="minorHAnsi"/>
          <w:bCs/>
          <w:color w:val="000000"/>
          <w:sz w:val="22"/>
          <w:szCs w:val="22"/>
        </w:rPr>
      </w:pPr>
      <w:r>
        <w:rPr>
          <w:noProof/>
        </w:rPr>
        <w:drawing>
          <wp:anchor distT="0" distB="0" distL="114300" distR="114300" simplePos="0" relativeHeight="251660288" behindDoc="0" locked="0" layoutInCell="1" allowOverlap="1" wp14:anchorId="425F81A9">
            <wp:simplePos x="0" y="0"/>
            <wp:positionH relativeFrom="margin">
              <wp:align>right</wp:align>
            </wp:positionH>
            <wp:positionV relativeFrom="paragraph">
              <wp:posOffset>212090</wp:posOffset>
            </wp:positionV>
            <wp:extent cx="5760720" cy="174244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1742440"/>
                    </a:xfrm>
                    <a:prstGeom prst="rect">
                      <a:avLst/>
                    </a:prstGeom>
                  </pic:spPr>
                </pic:pic>
              </a:graphicData>
            </a:graphic>
          </wp:anchor>
        </w:drawing>
      </w:r>
      <w:r w:rsidR="008632BD" w:rsidRPr="008632BD">
        <w:rPr>
          <w:rStyle w:val="A3"/>
          <w:rFonts w:asciiTheme="minorHAnsi" w:hAnsiTheme="minorHAnsi" w:cstheme="minorHAnsi"/>
          <w:b w:val="0"/>
          <w:sz w:val="22"/>
          <w:szCs w:val="22"/>
          <w:u w:val="none"/>
        </w:rPr>
        <w:t xml:space="preserve">Vous recevez ce mail de Louisa, une amie française : </w:t>
      </w:r>
    </w:p>
    <w:p w:rsidR="008632BD" w:rsidRDefault="008632BD" w:rsidP="008632BD">
      <w:pPr>
        <w:spacing w:after="0"/>
        <w:jc w:val="both"/>
        <w:rPr>
          <w:rStyle w:val="A3"/>
          <w:b w:val="0"/>
          <w:u w:val="none"/>
        </w:rPr>
      </w:pPr>
      <w:r w:rsidRPr="008632BD">
        <w:rPr>
          <w:rStyle w:val="A3"/>
          <w:b w:val="0"/>
          <w:u w:val="none"/>
        </w:rPr>
        <w:t>Vous répondez à Louisa. Vous lui donnez votre opinion en lui donnant des exemples d’expériences diverses.</w:t>
      </w:r>
      <w:r>
        <w:rPr>
          <w:rStyle w:val="A3"/>
          <w:b w:val="0"/>
          <w:u w:val="none"/>
        </w:rPr>
        <w:t xml:space="preserve"> </w:t>
      </w:r>
    </w:p>
    <w:p w:rsidR="008632BD" w:rsidRPr="001C5F6C" w:rsidRDefault="008632BD" w:rsidP="008632BD">
      <w:pPr>
        <w:spacing w:after="0"/>
        <w:jc w:val="both"/>
        <w:rPr>
          <w:rFonts w:cs="Roboto Condensed"/>
          <w:bCs/>
          <w:color w:val="000000"/>
        </w:rPr>
      </w:pPr>
      <w:r>
        <w:rPr>
          <w:rStyle w:val="A3"/>
          <w:b w:val="0"/>
          <w:u w:val="none"/>
        </w:rPr>
        <w:t>160 mots minimum.</w:t>
      </w:r>
      <w:r w:rsidR="001C5F6C">
        <w:rPr>
          <w:rStyle w:val="A3"/>
          <w:b w:val="0"/>
          <w:u w:val="none"/>
        </w:rPr>
        <w:t xml:space="preserve"> </w:t>
      </w:r>
      <w:r w:rsidRPr="008632BD">
        <w:t xml:space="preserve">Durée : </w:t>
      </w:r>
      <w:r>
        <w:t>45 minutes</w:t>
      </w:r>
    </w:p>
    <w:p w:rsidR="007C1AB9" w:rsidRDefault="007C1AB9" w:rsidP="00267751">
      <w:pPr>
        <w:spacing w:after="0"/>
        <w:jc w:val="both"/>
      </w:pPr>
    </w:p>
    <w:p w:rsidR="007C1AB9" w:rsidRDefault="007C1AB9" w:rsidP="00267751">
      <w:pPr>
        <w:spacing w:after="0"/>
        <w:jc w:val="both"/>
      </w:pPr>
      <w:r w:rsidRPr="001C5F6C">
        <w:rPr>
          <w:b/>
        </w:rPr>
        <w:t>Consigne 4</w:t>
      </w:r>
      <w:r w:rsidR="00472212">
        <w:t xml:space="preserve"> – Niveau</w:t>
      </w:r>
      <w:r w:rsidR="006010A6">
        <w:t xml:space="preserve"> </w:t>
      </w:r>
      <w:r w:rsidR="004E55D0">
        <w:t>C1</w:t>
      </w:r>
    </w:p>
    <w:p w:rsidR="006010A6" w:rsidRDefault="006010A6" w:rsidP="00267751">
      <w:pPr>
        <w:spacing w:after="0"/>
        <w:jc w:val="both"/>
        <w:rPr>
          <w:rStyle w:val="A3"/>
          <w:b w:val="0"/>
          <w:u w:val="none"/>
        </w:rPr>
      </w:pPr>
      <w:r w:rsidRPr="006010A6">
        <w:rPr>
          <w:rStyle w:val="A3"/>
          <w:b w:val="0"/>
          <w:u w:val="none"/>
        </w:rPr>
        <w:t>En lisant un magazine d’actualité, vous apprenez l’existence d’un projet visant à réduire le nombre de langues actuellement enseignées dans le système scolaire. Vous écrivez une lettre ouverte au ministre de l’éducation pour présenter votre point de vue sur cette question de manière argumentée. Vous insistez notamment sur les avantages de connaître différentes langues et sur la nécessité d’encourager leur apprentissage dans le système éducatif.</w:t>
      </w:r>
    </w:p>
    <w:p w:rsidR="008632BD" w:rsidRPr="008632BD" w:rsidRDefault="006010A6" w:rsidP="008632BD">
      <w:pPr>
        <w:spacing w:after="0"/>
        <w:jc w:val="both"/>
      </w:pPr>
      <w:r w:rsidRPr="0067637B">
        <w:t>250 mots minimum</w:t>
      </w:r>
      <w:r w:rsidR="001C5F6C">
        <w:t xml:space="preserve">. </w:t>
      </w:r>
      <w:r w:rsidR="008632BD" w:rsidRPr="008632BD">
        <w:t xml:space="preserve">Durée : </w:t>
      </w:r>
      <w:r>
        <w:t>1h30</w:t>
      </w:r>
    </w:p>
    <w:p w:rsidR="007C1AB9" w:rsidRDefault="007C1AB9" w:rsidP="00267751">
      <w:pPr>
        <w:spacing w:after="0"/>
        <w:jc w:val="both"/>
      </w:pPr>
    </w:p>
    <w:p w:rsidR="007C1AB9" w:rsidRDefault="007C1AB9" w:rsidP="00267751">
      <w:pPr>
        <w:spacing w:after="0"/>
        <w:jc w:val="both"/>
      </w:pPr>
      <w:r w:rsidRPr="001C5F6C">
        <w:rPr>
          <w:b/>
        </w:rPr>
        <w:t>Consigne 5</w:t>
      </w:r>
      <w:r w:rsidR="00472212">
        <w:t xml:space="preserve"> – Niveau</w:t>
      </w:r>
      <w:r w:rsidR="00D70275">
        <w:t xml:space="preserve"> </w:t>
      </w:r>
      <w:r w:rsidR="004E55D0">
        <w:t>A1</w:t>
      </w:r>
    </w:p>
    <w:p w:rsidR="008632BD" w:rsidRDefault="00D70275" w:rsidP="00267751">
      <w:pPr>
        <w:spacing w:after="0"/>
        <w:jc w:val="both"/>
        <w:rPr>
          <w:rStyle w:val="A3"/>
          <w:b w:val="0"/>
          <w:u w:val="none"/>
        </w:rPr>
      </w:pPr>
      <w:r w:rsidRPr="00D70275">
        <w:rPr>
          <w:rStyle w:val="A3"/>
          <w:b w:val="0"/>
          <w:u w:val="none"/>
        </w:rPr>
        <w:t xml:space="preserve">Vous écrivez une lettre à un(e) ami(e) français(e) pour l’inviter dans votre pays pendant les vacances. Vous lui parlez des activités que vous pouvez faire ensemble. </w:t>
      </w:r>
    </w:p>
    <w:p w:rsidR="008632BD" w:rsidRPr="001C5F6C" w:rsidRDefault="00D70275" w:rsidP="00267751">
      <w:pPr>
        <w:spacing w:after="0"/>
        <w:jc w:val="both"/>
        <w:rPr>
          <w:rFonts w:cs="Roboto Condensed"/>
          <w:bCs/>
          <w:color w:val="000000"/>
        </w:rPr>
      </w:pPr>
      <w:r w:rsidRPr="00D70275">
        <w:rPr>
          <w:rStyle w:val="A3"/>
          <w:b w:val="0"/>
          <w:u w:val="none"/>
        </w:rPr>
        <w:t>40 mots minimum</w:t>
      </w:r>
      <w:r w:rsidR="001C5F6C">
        <w:rPr>
          <w:rStyle w:val="A3"/>
          <w:b w:val="0"/>
          <w:u w:val="none"/>
        </w:rPr>
        <w:t xml:space="preserve">. </w:t>
      </w:r>
      <w:r w:rsidR="008632BD" w:rsidRPr="008632BD">
        <w:t xml:space="preserve">Durée : </w:t>
      </w:r>
      <w:r w:rsidR="008632BD">
        <w:t>30 minutes</w:t>
      </w:r>
    </w:p>
    <w:p w:rsidR="007C1AB9" w:rsidRDefault="007C1AB9" w:rsidP="00267751">
      <w:pPr>
        <w:spacing w:after="0"/>
        <w:jc w:val="both"/>
      </w:pPr>
    </w:p>
    <w:p w:rsidR="007C1AB9" w:rsidRDefault="007C1AB9" w:rsidP="00267751">
      <w:pPr>
        <w:spacing w:after="0"/>
        <w:jc w:val="both"/>
      </w:pPr>
      <w:r w:rsidRPr="001C5F6C">
        <w:rPr>
          <w:b/>
        </w:rPr>
        <w:t>Consigne 6</w:t>
      </w:r>
      <w:r w:rsidR="00472212">
        <w:t xml:space="preserve"> – Niveau</w:t>
      </w:r>
      <w:r w:rsidR="0067637B">
        <w:t xml:space="preserve"> </w:t>
      </w:r>
      <w:r w:rsidR="004E55D0">
        <w:t>C2</w:t>
      </w:r>
    </w:p>
    <w:p w:rsidR="00732838" w:rsidRPr="00732838" w:rsidRDefault="00732838" w:rsidP="00732838">
      <w:pPr>
        <w:pStyle w:val="Pa0"/>
        <w:jc w:val="both"/>
        <w:rPr>
          <w:rFonts w:asciiTheme="minorHAnsi" w:hAnsiTheme="minorHAnsi" w:cstheme="minorHAnsi"/>
          <w:color w:val="000000"/>
          <w:sz w:val="22"/>
          <w:szCs w:val="22"/>
        </w:rPr>
      </w:pPr>
      <w:r w:rsidRPr="00732838">
        <w:rPr>
          <w:rStyle w:val="A4"/>
          <w:rFonts w:asciiTheme="minorHAnsi" w:hAnsiTheme="minorHAnsi" w:cstheme="minorHAnsi"/>
          <w:sz w:val="22"/>
          <w:szCs w:val="22"/>
          <w:u w:val="none"/>
        </w:rPr>
        <w:t xml:space="preserve">Vous rédigez un article pour le dossier </w:t>
      </w:r>
      <w:r w:rsidRPr="00732838">
        <w:rPr>
          <w:rStyle w:val="A4"/>
          <w:rFonts w:asciiTheme="minorHAnsi" w:hAnsiTheme="minorHAnsi" w:cstheme="minorHAnsi"/>
          <w:i/>
          <w:iCs/>
          <w:sz w:val="22"/>
          <w:szCs w:val="22"/>
          <w:u w:val="none"/>
        </w:rPr>
        <w:t>Les nouvelles valeurs de l’école</w:t>
      </w:r>
      <w:r w:rsidRPr="00732838">
        <w:rPr>
          <w:rStyle w:val="A4"/>
          <w:rFonts w:asciiTheme="minorHAnsi" w:hAnsiTheme="minorHAnsi" w:cstheme="minorHAnsi"/>
          <w:sz w:val="22"/>
          <w:szCs w:val="22"/>
          <w:u w:val="none"/>
        </w:rPr>
        <w:t xml:space="preserve">, publié par votre université. Vous êtes convaincu(e) que l’ouverture de l’école aux nouvelles technologies est une priorité indéniable. Certes, le rôle de l’école n’est pas de former des techniciens, mais ce siècle est marqué par de profonds changements. L’école doit en tenir compte au moment de repenser ses priorités. </w:t>
      </w:r>
    </w:p>
    <w:p w:rsidR="00732838" w:rsidRPr="00732838" w:rsidRDefault="00732838" w:rsidP="00732838">
      <w:pPr>
        <w:spacing w:after="0"/>
        <w:jc w:val="both"/>
        <w:rPr>
          <w:rStyle w:val="A4"/>
          <w:rFonts w:cstheme="minorHAnsi"/>
          <w:u w:val="none"/>
        </w:rPr>
      </w:pPr>
      <w:r w:rsidRPr="00732838">
        <w:rPr>
          <w:rStyle w:val="A4"/>
          <w:rFonts w:cstheme="minorHAnsi"/>
          <w:u w:val="none"/>
        </w:rPr>
        <w:t>À l’aide du dossier joint et d’arguments personnels, vous rédigez un texte structuré dans lequel vous prenez clairement position sur la question et proposez des solutions concrètes, en adoptant un style approprié et convaincant.</w:t>
      </w:r>
    </w:p>
    <w:p w:rsidR="007C1AB9" w:rsidRDefault="00732838" w:rsidP="00267751">
      <w:pPr>
        <w:spacing w:after="0"/>
        <w:jc w:val="both"/>
      </w:pPr>
      <w:r>
        <w:t>700 mots minimum</w:t>
      </w:r>
      <w:r w:rsidR="001C5F6C">
        <w:t xml:space="preserve">. </w:t>
      </w:r>
      <w:r w:rsidR="008632BD" w:rsidRPr="008632BD">
        <w:t xml:space="preserve">Durée : </w:t>
      </w:r>
      <w:r>
        <w:t>3h30</w:t>
      </w:r>
    </w:p>
    <w:p w:rsidR="007C1AB9" w:rsidRDefault="007C1AB9" w:rsidP="00267751">
      <w:pPr>
        <w:spacing w:after="0"/>
        <w:jc w:val="both"/>
      </w:pPr>
    </w:p>
    <w:p w:rsidR="007C1AB9" w:rsidRDefault="007C1AB9" w:rsidP="00267751">
      <w:pPr>
        <w:spacing w:after="0"/>
        <w:jc w:val="both"/>
      </w:pPr>
      <w:r w:rsidRPr="001C5F6C">
        <w:rPr>
          <w:b/>
        </w:rPr>
        <w:t>Consigne 7</w:t>
      </w:r>
      <w:r w:rsidR="00472212">
        <w:t xml:space="preserve"> – Niveau</w:t>
      </w:r>
      <w:r w:rsidR="00CE685C">
        <w:t xml:space="preserve"> </w:t>
      </w:r>
      <w:r w:rsidR="004E55D0">
        <w:t>B2</w:t>
      </w:r>
    </w:p>
    <w:p w:rsidR="00CE685C" w:rsidRPr="00CE685C" w:rsidRDefault="00CE685C" w:rsidP="00267751">
      <w:pPr>
        <w:spacing w:after="0"/>
        <w:jc w:val="both"/>
        <w:rPr>
          <w:b/>
        </w:rPr>
      </w:pPr>
      <w:r w:rsidRPr="00CE685C">
        <w:rPr>
          <w:rStyle w:val="A3"/>
          <w:b w:val="0"/>
          <w:u w:val="none"/>
        </w:rPr>
        <w:t>Vous vivez en France dans une zone piétonne du centre-ville. Le maire de votre ville a décidé d’ouvrir certaines des rues de cette zone à la circulation des autobus pendant la journée. Comme représentant(e) de votre immeuble, vous écrivez une lettre au maire pour contester cette décision en justifiant votre point de vue.</w:t>
      </w:r>
    </w:p>
    <w:p w:rsidR="008632BD" w:rsidRPr="008632BD" w:rsidRDefault="001C5F6C" w:rsidP="008632BD">
      <w:pPr>
        <w:spacing w:after="0"/>
        <w:jc w:val="both"/>
      </w:pPr>
      <w:r>
        <w:t xml:space="preserve">250 mots minimum. </w:t>
      </w:r>
      <w:r w:rsidR="008632BD" w:rsidRPr="008632BD">
        <w:t xml:space="preserve">Durée : </w:t>
      </w:r>
      <w:r w:rsidR="00CE685C">
        <w:t>1 heure</w:t>
      </w:r>
    </w:p>
    <w:p w:rsidR="00267751" w:rsidRDefault="00267751" w:rsidP="00267751">
      <w:pPr>
        <w:spacing w:after="0"/>
        <w:jc w:val="both"/>
      </w:pPr>
    </w:p>
    <w:p w:rsidR="00F23D48" w:rsidRDefault="00F23D48" w:rsidP="00267751">
      <w:pPr>
        <w:spacing w:after="0"/>
        <w:jc w:val="both"/>
      </w:pPr>
    </w:p>
    <w:p w:rsidR="00F23D48" w:rsidRDefault="00F23D48" w:rsidP="00267751">
      <w:pPr>
        <w:spacing w:after="0"/>
        <w:jc w:val="both"/>
      </w:pPr>
    </w:p>
    <w:p w:rsidR="007E4C41" w:rsidRDefault="007E4C41" w:rsidP="00267751">
      <w:pPr>
        <w:spacing w:after="0"/>
        <w:jc w:val="both"/>
      </w:pPr>
    </w:p>
    <w:p w:rsidR="001C5F6C" w:rsidRDefault="001C5F6C" w:rsidP="00267751">
      <w:pPr>
        <w:spacing w:after="0"/>
        <w:jc w:val="both"/>
      </w:pPr>
    </w:p>
    <w:p w:rsidR="00DE02C8" w:rsidRPr="007E4C41" w:rsidRDefault="00DE02C8" w:rsidP="00DE02C8">
      <w:pPr>
        <w:pStyle w:val="Paragraphedeliste"/>
        <w:numPr>
          <w:ilvl w:val="0"/>
          <w:numId w:val="5"/>
        </w:numPr>
        <w:spacing w:after="0"/>
        <w:jc w:val="both"/>
        <w:rPr>
          <w:b/>
        </w:rPr>
      </w:pPr>
      <w:r w:rsidRPr="007E4C41">
        <w:rPr>
          <w:b/>
        </w:rPr>
        <w:t xml:space="preserve">Activité </w:t>
      </w:r>
      <w:r w:rsidR="007E4C41">
        <w:rPr>
          <w:b/>
        </w:rPr>
        <w:t>3</w:t>
      </w:r>
      <w:r w:rsidR="00AB26A6" w:rsidRPr="007E4C41">
        <w:rPr>
          <w:b/>
        </w:rPr>
        <w:t xml:space="preserve"> -</w:t>
      </w:r>
      <w:r w:rsidRPr="007E4C41">
        <w:rPr>
          <w:b/>
        </w:rPr>
        <w:t xml:space="preserve"> Découvrir </w:t>
      </w:r>
      <w:r w:rsidR="00953A0E" w:rsidRPr="007E4C41">
        <w:rPr>
          <w:b/>
        </w:rPr>
        <w:t>les critères d’évaluation de la compétence grammaticale à l’écrit</w:t>
      </w:r>
    </w:p>
    <w:p w:rsidR="00DE02C8" w:rsidRDefault="00DE02C8" w:rsidP="00EB5E2F">
      <w:pPr>
        <w:spacing w:after="0"/>
        <w:jc w:val="both"/>
      </w:pPr>
      <w:r>
        <w:t>Associez les critères d’évaluation de la compétence grammaticale</w:t>
      </w:r>
      <w:r w:rsidR="00201210">
        <w:t xml:space="preserve"> aux niveaux de compétence </w:t>
      </w:r>
      <w:r w:rsidR="00D312FF">
        <w:t xml:space="preserve">(du niveau Pré-A1 au niveau C2) </w:t>
      </w:r>
      <w:r w:rsidR="00201210">
        <w:t>à l’écrit</w:t>
      </w:r>
      <w:r w:rsidR="00D312FF">
        <w:t>.</w:t>
      </w:r>
    </w:p>
    <w:tbl>
      <w:tblPr>
        <w:tblStyle w:val="Grilledutableau"/>
        <w:tblW w:w="10060" w:type="dxa"/>
        <w:tblLayout w:type="fixed"/>
        <w:tblLook w:val="04A0" w:firstRow="1" w:lastRow="0" w:firstColumn="1" w:lastColumn="0" w:noHBand="0" w:noVBand="1"/>
      </w:tblPr>
      <w:tblGrid>
        <w:gridCol w:w="839"/>
        <w:gridCol w:w="3551"/>
        <w:gridCol w:w="1701"/>
        <w:gridCol w:w="3969"/>
      </w:tblGrid>
      <w:tr w:rsidR="004E55D0" w:rsidRPr="001C5F6C" w:rsidTr="004E55D0">
        <w:tc>
          <w:tcPr>
            <w:tcW w:w="839" w:type="dxa"/>
          </w:tcPr>
          <w:p w:rsidR="004E55D0" w:rsidRPr="000E1579" w:rsidRDefault="004E55D0" w:rsidP="004E55D0">
            <w:r w:rsidRPr="000E1579">
              <w:t>Niveau</w:t>
            </w:r>
          </w:p>
        </w:tc>
        <w:tc>
          <w:tcPr>
            <w:tcW w:w="3551" w:type="dxa"/>
          </w:tcPr>
          <w:p w:rsidR="004E55D0" w:rsidRPr="001C5F6C" w:rsidRDefault="004E55D0" w:rsidP="004E55D0">
            <w:pPr>
              <w:autoSpaceDE w:val="0"/>
              <w:autoSpaceDN w:val="0"/>
              <w:adjustRightInd w:val="0"/>
              <w:rPr>
                <w:rFonts w:cstheme="minorHAnsi"/>
                <w:color w:val="000000"/>
                <w:sz w:val="20"/>
                <w:szCs w:val="20"/>
              </w:rPr>
            </w:pPr>
            <w:r w:rsidRPr="001C5F6C">
              <w:rPr>
                <w:rFonts w:cstheme="minorHAnsi"/>
                <w:color w:val="000000"/>
                <w:sz w:val="20"/>
                <w:szCs w:val="20"/>
              </w:rPr>
              <w:t>Critères</w:t>
            </w:r>
          </w:p>
        </w:tc>
        <w:tc>
          <w:tcPr>
            <w:tcW w:w="1701" w:type="dxa"/>
          </w:tcPr>
          <w:p w:rsidR="004E55D0" w:rsidRPr="001C5F6C" w:rsidRDefault="004E55D0" w:rsidP="004E55D0">
            <w:pPr>
              <w:autoSpaceDE w:val="0"/>
              <w:autoSpaceDN w:val="0"/>
              <w:adjustRightInd w:val="0"/>
              <w:rPr>
                <w:rFonts w:cstheme="minorHAnsi"/>
                <w:color w:val="000000"/>
                <w:sz w:val="20"/>
                <w:szCs w:val="20"/>
              </w:rPr>
            </w:pPr>
            <w:r>
              <w:rPr>
                <w:rFonts w:cstheme="minorHAnsi"/>
                <w:color w:val="000000"/>
                <w:sz w:val="20"/>
                <w:szCs w:val="20"/>
              </w:rPr>
              <w:t>Genre</w:t>
            </w:r>
            <w:r w:rsidRPr="001C5F6C">
              <w:rPr>
                <w:rFonts w:cstheme="minorHAnsi"/>
                <w:color w:val="000000"/>
                <w:sz w:val="20"/>
                <w:szCs w:val="20"/>
              </w:rPr>
              <w:t xml:space="preserve"> d’écrit + nombre de points</w:t>
            </w:r>
          </w:p>
        </w:tc>
        <w:tc>
          <w:tcPr>
            <w:tcW w:w="3969" w:type="dxa"/>
          </w:tcPr>
          <w:p w:rsidR="004E55D0" w:rsidRPr="001C5F6C" w:rsidRDefault="004E55D0" w:rsidP="004E55D0">
            <w:pPr>
              <w:autoSpaceDE w:val="0"/>
              <w:autoSpaceDN w:val="0"/>
              <w:adjustRightInd w:val="0"/>
              <w:rPr>
                <w:rFonts w:cstheme="minorHAnsi"/>
                <w:color w:val="000000"/>
                <w:sz w:val="20"/>
                <w:szCs w:val="20"/>
              </w:rPr>
            </w:pPr>
            <w:r w:rsidRPr="001C5F6C">
              <w:rPr>
                <w:rFonts w:cstheme="minorHAnsi"/>
                <w:color w:val="000000"/>
                <w:sz w:val="20"/>
                <w:szCs w:val="20"/>
              </w:rPr>
              <w:t>Quoi évaluer ?</w:t>
            </w:r>
          </w:p>
        </w:tc>
      </w:tr>
      <w:tr w:rsidR="004E55D0" w:rsidRPr="001C5F6C" w:rsidTr="004E55D0">
        <w:tc>
          <w:tcPr>
            <w:tcW w:w="839" w:type="dxa"/>
          </w:tcPr>
          <w:p w:rsidR="004E55D0" w:rsidRPr="000E1579" w:rsidRDefault="004E55D0" w:rsidP="004E55D0">
            <w:r w:rsidRPr="000E1579">
              <w:t>B1</w:t>
            </w:r>
          </w:p>
        </w:tc>
        <w:tc>
          <w:tcPr>
            <w:tcW w:w="3551" w:type="dxa"/>
          </w:tcPr>
          <w:p w:rsidR="004E55D0" w:rsidRPr="00D312FF" w:rsidRDefault="004E55D0" w:rsidP="004E55D0">
            <w:pPr>
              <w:autoSpaceDE w:val="0"/>
              <w:autoSpaceDN w:val="0"/>
              <w:adjustRightInd w:val="0"/>
              <w:spacing w:line="191" w:lineRule="atLeast"/>
              <w:jc w:val="both"/>
              <w:rPr>
                <w:rFonts w:cstheme="minorHAnsi"/>
                <w:color w:val="000000"/>
                <w:sz w:val="20"/>
                <w:szCs w:val="20"/>
              </w:rPr>
            </w:pPr>
            <w:r w:rsidRPr="00D312FF">
              <w:rPr>
                <w:rFonts w:cstheme="minorHAnsi"/>
                <w:b/>
                <w:bCs/>
                <w:color w:val="000000"/>
                <w:sz w:val="20"/>
                <w:szCs w:val="20"/>
              </w:rPr>
              <w:t>Degré d’élaboration des phrases</w:t>
            </w:r>
            <w:r>
              <w:rPr>
                <w:rFonts w:cstheme="minorHAnsi"/>
                <w:b/>
                <w:bCs/>
                <w:color w:val="000000"/>
                <w:sz w:val="20"/>
                <w:szCs w:val="20"/>
              </w:rPr>
              <w:t> :</w:t>
            </w:r>
            <w:r>
              <w:rPr>
                <w:rFonts w:cstheme="minorHAnsi"/>
                <w:color w:val="000000"/>
                <w:sz w:val="20"/>
                <w:szCs w:val="20"/>
              </w:rPr>
              <w:t xml:space="preserve"> </w:t>
            </w:r>
            <w:r w:rsidRPr="00D312FF">
              <w:rPr>
                <w:rFonts w:cstheme="minorHAnsi"/>
                <w:color w:val="000000"/>
                <w:sz w:val="20"/>
                <w:szCs w:val="20"/>
              </w:rPr>
              <w:t>Maîtrise bien la structure de la phrase simple et les phrases complexes les plus courantes.</w:t>
            </w:r>
          </w:p>
          <w:p w:rsidR="004E55D0" w:rsidRPr="001C5F6C" w:rsidRDefault="004E55D0" w:rsidP="004E55D0">
            <w:pPr>
              <w:autoSpaceDE w:val="0"/>
              <w:autoSpaceDN w:val="0"/>
              <w:adjustRightInd w:val="0"/>
              <w:spacing w:line="191" w:lineRule="atLeast"/>
              <w:jc w:val="both"/>
              <w:rPr>
                <w:rFonts w:cstheme="minorHAnsi"/>
                <w:color w:val="000000"/>
                <w:sz w:val="20"/>
                <w:szCs w:val="20"/>
              </w:rPr>
            </w:pPr>
            <w:r w:rsidRPr="00D312FF">
              <w:rPr>
                <w:rFonts w:cstheme="minorHAnsi"/>
                <w:b/>
                <w:bCs/>
                <w:color w:val="000000"/>
                <w:sz w:val="20"/>
                <w:szCs w:val="20"/>
              </w:rPr>
              <w:t>Choix des temps et des modes</w:t>
            </w:r>
            <w:r>
              <w:rPr>
                <w:rFonts w:cstheme="minorHAnsi"/>
                <w:b/>
                <w:bCs/>
                <w:color w:val="000000"/>
                <w:sz w:val="20"/>
                <w:szCs w:val="20"/>
              </w:rPr>
              <w:t> :</w:t>
            </w:r>
            <w:r>
              <w:rPr>
                <w:rFonts w:cstheme="minorHAnsi"/>
                <w:color w:val="000000"/>
                <w:sz w:val="20"/>
                <w:szCs w:val="20"/>
              </w:rPr>
              <w:t xml:space="preserve"> </w:t>
            </w:r>
            <w:r w:rsidRPr="00D312FF">
              <w:rPr>
                <w:rFonts w:cstheme="minorHAnsi"/>
                <w:color w:val="000000"/>
                <w:sz w:val="20"/>
                <w:szCs w:val="20"/>
              </w:rPr>
              <w:t>Fait preuve d’un bon contrôle malgré de nettes influences de la langue maternelle.</w:t>
            </w:r>
          </w:p>
          <w:p w:rsidR="004E55D0" w:rsidRPr="00F23D48" w:rsidRDefault="004E55D0" w:rsidP="004E55D0">
            <w:pPr>
              <w:autoSpaceDE w:val="0"/>
              <w:autoSpaceDN w:val="0"/>
              <w:adjustRightInd w:val="0"/>
              <w:spacing w:line="191" w:lineRule="atLeast"/>
              <w:jc w:val="both"/>
              <w:rPr>
                <w:rFonts w:cstheme="minorHAnsi"/>
                <w:color w:val="000000"/>
                <w:sz w:val="20"/>
                <w:szCs w:val="20"/>
              </w:rPr>
            </w:pPr>
            <w:r w:rsidRPr="00D312FF">
              <w:rPr>
                <w:rFonts w:cstheme="minorHAnsi"/>
                <w:b/>
                <w:bCs/>
                <w:color w:val="000000"/>
                <w:sz w:val="20"/>
                <w:szCs w:val="20"/>
              </w:rPr>
              <w:t>Morphosyntaxe – orthographe grammaticale</w:t>
            </w:r>
            <w:r>
              <w:rPr>
                <w:rFonts w:cstheme="minorHAnsi"/>
                <w:b/>
                <w:bCs/>
                <w:color w:val="000000"/>
                <w:sz w:val="20"/>
                <w:szCs w:val="20"/>
              </w:rPr>
              <w:t> :</w:t>
            </w:r>
            <w:r>
              <w:rPr>
                <w:rFonts w:cstheme="minorHAnsi"/>
                <w:color w:val="000000"/>
                <w:sz w:val="20"/>
                <w:szCs w:val="20"/>
              </w:rPr>
              <w:t xml:space="preserve"> </w:t>
            </w:r>
            <w:r w:rsidRPr="00D312FF">
              <w:rPr>
                <w:rFonts w:cstheme="minorHAnsi"/>
                <w:color w:val="000000"/>
                <w:sz w:val="20"/>
                <w:szCs w:val="20"/>
              </w:rPr>
              <w:t>Accord en genre et en nombre, pronoms, marques verbales, etc.</w:t>
            </w:r>
          </w:p>
        </w:tc>
        <w:tc>
          <w:tcPr>
            <w:tcW w:w="1701" w:type="dxa"/>
          </w:tcPr>
          <w:p w:rsidR="004E55D0" w:rsidRPr="001C5F6C" w:rsidRDefault="004E55D0" w:rsidP="004E55D0">
            <w:pPr>
              <w:autoSpaceDE w:val="0"/>
              <w:autoSpaceDN w:val="0"/>
              <w:adjustRightInd w:val="0"/>
              <w:rPr>
                <w:rFonts w:cstheme="minorHAnsi"/>
                <w:color w:val="000000"/>
                <w:sz w:val="20"/>
                <w:szCs w:val="20"/>
              </w:rPr>
            </w:pPr>
            <w:r w:rsidRPr="001C5F6C">
              <w:rPr>
                <w:rFonts w:cstheme="minorHAnsi"/>
                <w:color w:val="000000"/>
                <w:sz w:val="20"/>
                <w:szCs w:val="20"/>
              </w:rPr>
              <w:t>Expression d’un point de vue personnel sur un thème général</w:t>
            </w:r>
          </w:p>
          <w:p w:rsidR="004E55D0" w:rsidRPr="001C5F6C" w:rsidRDefault="004E55D0" w:rsidP="004E55D0">
            <w:pPr>
              <w:autoSpaceDE w:val="0"/>
              <w:autoSpaceDN w:val="0"/>
              <w:adjustRightInd w:val="0"/>
              <w:rPr>
                <w:rFonts w:cstheme="minorHAnsi"/>
                <w:color w:val="000000"/>
                <w:sz w:val="20"/>
                <w:szCs w:val="20"/>
              </w:rPr>
            </w:pPr>
            <w:r w:rsidRPr="001C5F6C">
              <w:rPr>
                <w:rFonts w:cstheme="minorHAnsi"/>
                <w:color w:val="000000"/>
                <w:sz w:val="20"/>
                <w:szCs w:val="20"/>
              </w:rPr>
              <w:t>Rédiger un essai</w:t>
            </w:r>
          </w:p>
          <w:p w:rsidR="004E55D0" w:rsidRPr="001C5F6C" w:rsidRDefault="004E55D0" w:rsidP="004E55D0">
            <w:pPr>
              <w:autoSpaceDE w:val="0"/>
              <w:autoSpaceDN w:val="0"/>
              <w:adjustRightInd w:val="0"/>
              <w:rPr>
                <w:rFonts w:cstheme="minorHAnsi"/>
                <w:color w:val="000000"/>
                <w:sz w:val="20"/>
                <w:szCs w:val="20"/>
              </w:rPr>
            </w:pPr>
          </w:p>
          <w:p w:rsidR="004E55D0" w:rsidRPr="001C5F6C" w:rsidRDefault="004E55D0" w:rsidP="004E55D0">
            <w:pPr>
              <w:autoSpaceDE w:val="0"/>
              <w:autoSpaceDN w:val="0"/>
              <w:adjustRightInd w:val="0"/>
              <w:rPr>
                <w:rFonts w:cstheme="minorHAnsi"/>
                <w:color w:val="000000"/>
                <w:sz w:val="20"/>
                <w:szCs w:val="20"/>
              </w:rPr>
            </w:pPr>
            <w:r w:rsidRPr="001C5F6C">
              <w:rPr>
                <w:rFonts w:cstheme="minorHAnsi"/>
                <w:color w:val="000000"/>
                <w:sz w:val="20"/>
                <w:szCs w:val="20"/>
              </w:rPr>
              <w:t>6 pts/25</w:t>
            </w:r>
          </w:p>
        </w:tc>
        <w:tc>
          <w:tcPr>
            <w:tcW w:w="3969" w:type="dxa"/>
          </w:tcPr>
          <w:p w:rsidR="004E55D0" w:rsidRPr="001C5F6C" w:rsidRDefault="004E55D0" w:rsidP="004E55D0">
            <w:pPr>
              <w:autoSpaceDE w:val="0"/>
              <w:autoSpaceDN w:val="0"/>
              <w:adjustRightInd w:val="0"/>
              <w:rPr>
                <w:rFonts w:cstheme="minorHAnsi"/>
                <w:color w:val="000000"/>
                <w:sz w:val="20"/>
                <w:szCs w:val="20"/>
              </w:rPr>
            </w:pPr>
            <w:r w:rsidRPr="001C5F6C">
              <w:rPr>
                <w:rFonts w:cstheme="minorHAnsi"/>
                <w:color w:val="000000"/>
                <w:sz w:val="20"/>
                <w:szCs w:val="20"/>
              </w:rPr>
              <w:t>Contrôler la maîtrise de la structure de la phrase simple (sujet-verbe-complément + un ou deux circonstanciels de temps ou de lieu, par exemple) et les phrases complexes les plus courantes (propositions relatives et/ou complétives). L’emploi correct de structures plus complexes (propositions relatives composées, par exemple) sera valorisé ; les erreurs relevées dans les structures relevant de niveaux supérieurs ne seront pas sanctionnées.</w:t>
            </w:r>
          </w:p>
        </w:tc>
      </w:tr>
      <w:tr w:rsidR="004E55D0" w:rsidRPr="001C5F6C" w:rsidTr="004E55D0">
        <w:tc>
          <w:tcPr>
            <w:tcW w:w="839" w:type="dxa"/>
          </w:tcPr>
          <w:p w:rsidR="004E55D0" w:rsidRPr="000E1579" w:rsidRDefault="004E55D0" w:rsidP="004E55D0">
            <w:r w:rsidRPr="000E1579">
              <w:t>C2</w:t>
            </w:r>
          </w:p>
        </w:tc>
        <w:tc>
          <w:tcPr>
            <w:tcW w:w="3551" w:type="dxa"/>
          </w:tcPr>
          <w:p w:rsidR="004E55D0" w:rsidRPr="00F23D48" w:rsidRDefault="004E55D0" w:rsidP="004E55D0">
            <w:pPr>
              <w:autoSpaceDE w:val="0"/>
              <w:autoSpaceDN w:val="0"/>
              <w:adjustRightInd w:val="0"/>
              <w:rPr>
                <w:rFonts w:cstheme="minorHAnsi"/>
                <w:b/>
                <w:bCs/>
                <w:sz w:val="20"/>
                <w:szCs w:val="20"/>
              </w:rPr>
            </w:pPr>
            <w:r w:rsidRPr="001C5F6C">
              <w:rPr>
                <w:rFonts w:cstheme="minorHAnsi"/>
                <w:b/>
                <w:bCs/>
                <w:sz w:val="20"/>
                <w:szCs w:val="20"/>
              </w:rPr>
              <w:t xml:space="preserve">Compétence </w:t>
            </w:r>
            <w:proofErr w:type="spellStart"/>
            <w:r w:rsidRPr="001C5F6C">
              <w:rPr>
                <w:rFonts w:cstheme="minorHAnsi"/>
                <w:b/>
                <w:bCs/>
                <w:sz w:val="20"/>
                <w:szCs w:val="20"/>
              </w:rPr>
              <w:t>morpho-syntaxique</w:t>
            </w:r>
            <w:proofErr w:type="spellEnd"/>
            <w:r>
              <w:rPr>
                <w:rFonts w:cstheme="minorHAnsi"/>
                <w:b/>
                <w:bCs/>
                <w:sz w:val="20"/>
                <w:szCs w:val="20"/>
              </w:rPr>
              <w:t xml:space="preserve"> : </w:t>
            </w:r>
            <w:r w:rsidRPr="001C5F6C">
              <w:rPr>
                <w:rFonts w:cstheme="minorHAnsi"/>
                <w:sz w:val="20"/>
                <w:szCs w:val="20"/>
              </w:rPr>
              <w:t>Maintient constamment un haut degré de correction. Les erreurs</w:t>
            </w:r>
          </w:p>
          <w:p w:rsidR="004E55D0" w:rsidRPr="001C5F6C" w:rsidRDefault="004E55D0" w:rsidP="004E55D0">
            <w:pPr>
              <w:jc w:val="both"/>
              <w:rPr>
                <w:rFonts w:cstheme="minorHAnsi"/>
                <w:sz w:val="20"/>
                <w:szCs w:val="20"/>
              </w:rPr>
            </w:pPr>
            <w:r w:rsidRPr="001C5F6C">
              <w:rPr>
                <w:rFonts w:cstheme="minorHAnsi"/>
                <w:sz w:val="20"/>
                <w:szCs w:val="20"/>
              </w:rPr>
              <w:t>sont rares.</w:t>
            </w:r>
          </w:p>
          <w:p w:rsidR="004E55D0" w:rsidRPr="00F23D48" w:rsidRDefault="004E55D0" w:rsidP="004E55D0">
            <w:pPr>
              <w:autoSpaceDE w:val="0"/>
              <w:autoSpaceDN w:val="0"/>
              <w:adjustRightInd w:val="0"/>
              <w:rPr>
                <w:rFonts w:cstheme="minorHAnsi"/>
                <w:b/>
                <w:bCs/>
                <w:sz w:val="20"/>
                <w:szCs w:val="20"/>
              </w:rPr>
            </w:pPr>
          </w:p>
        </w:tc>
        <w:tc>
          <w:tcPr>
            <w:tcW w:w="1701" w:type="dxa"/>
          </w:tcPr>
          <w:p w:rsidR="004E55D0" w:rsidRPr="001C5F6C" w:rsidRDefault="004E55D0" w:rsidP="004E55D0">
            <w:pPr>
              <w:jc w:val="both"/>
              <w:rPr>
                <w:rFonts w:cstheme="minorHAnsi"/>
                <w:color w:val="000000"/>
                <w:sz w:val="20"/>
                <w:szCs w:val="20"/>
              </w:rPr>
            </w:pPr>
            <w:r w:rsidRPr="001C5F6C">
              <w:rPr>
                <w:rFonts w:cstheme="minorHAnsi"/>
                <w:color w:val="000000"/>
                <w:sz w:val="20"/>
                <w:szCs w:val="20"/>
              </w:rPr>
              <w:t>Rédiger un écrit argumenté</w:t>
            </w:r>
            <w:r>
              <w:rPr>
                <w:rFonts w:cstheme="minorHAnsi"/>
                <w:color w:val="000000"/>
                <w:sz w:val="20"/>
                <w:szCs w:val="20"/>
              </w:rPr>
              <w:t xml:space="preserve"> </w:t>
            </w:r>
            <w:r w:rsidRPr="001C5F6C">
              <w:rPr>
                <w:rFonts w:cstheme="minorHAnsi"/>
                <w:color w:val="000000"/>
                <w:sz w:val="20"/>
                <w:szCs w:val="20"/>
              </w:rPr>
              <w:t>à partir d’un dossier de 2000 mots environ</w:t>
            </w:r>
          </w:p>
          <w:p w:rsidR="004E55D0" w:rsidRPr="00F23D48" w:rsidRDefault="004E55D0" w:rsidP="004E55D0">
            <w:pPr>
              <w:jc w:val="both"/>
              <w:rPr>
                <w:rFonts w:cstheme="minorHAnsi"/>
                <w:color w:val="000000"/>
                <w:sz w:val="20"/>
                <w:szCs w:val="20"/>
              </w:rPr>
            </w:pPr>
            <w:r w:rsidRPr="001C5F6C">
              <w:rPr>
                <w:rFonts w:cstheme="minorHAnsi"/>
                <w:color w:val="000000"/>
                <w:sz w:val="20"/>
                <w:szCs w:val="20"/>
              </w:rPr>
              <w:t>5 pts/25</w:t>
            </w:r>
          </w:p>
        </w:tc>
        <w:tc>
          <w:tcPr>
            <w:tcW w:w="3969" w:type="dxa"/>
          </w:tcPr>
          <w:p w:rsidR="004E55D0" w:rsidRPr="001C5F6C" w:rsidRDefault="004E55D0" w:rsidP="004E55D0">
            <w:pPr>
              <w:jc w:val="both"/>
              <w:rPr>
                <w:rFonts w:cstheme="minorHAnsi"/>
                <w:sz w:val="20"/>
                <w:szCs w:val="20"/>
              </w:rPr>
            </w:pPr>
            <w:r w:rsidRPr="001C5F6C">
              <w:rPr>
                <w:rFonts w:cstheme="minorHAnsi"/>
                <w:sz w:val="20"/>
                <w:szCs w:val="20"/>
              </w:rPr>
              <w:t>Le candidat doit avoir la capacité d’utiliser des formulations variées et complexes pour nuancer et préciser sa pensée.</w:t>
            </w:r>
          </w:p>
        </w:tc>
      </w:tr>
      <w:tr w:rsidR="004E55D0" w:rsidRPr="001C5F6C" w:rsidTr="004E55D0">
        <w:tc>
          <w:tcPr>
            <w:tcW w:w="839" w:type="dxa"/>
          </w:tcPr>
          <w:p w:rsidR="004E55D0" w:rsidRPr="000E1579" w:rsidRDefault="004E55D0" w:rsidP="004E55D0">
            <w:r w:rsidRPr="000E1579">
              <w:t>B2</w:t>
            </w:r>
          </w:p>
        </w:tc>
        <w:tc>
          <w:tcPr>
            <w:tcW w:w="3551" w:type="dxa"/>
          </w:tcPr>
          <w:p w:rsidR="004E55D0" w:rsidRPr="00F23D48" w:rsidRDefault="004E55D0" w:rsidP="004E55D0">
            <w:pPr>
              <w:autoSpaceDE w:val="0"/>
              <w:autoSpaceDN w:val="0"/>
              <w:adjustRightInd w:val="0"/>
              <w:rPr>
                <w:rFonts w:cstheme="minorHAnsi"/>
                <w:b/>
                <w:bCs/>
                <w:sz w:val="20"/>
                <w:szCs w:val="20"/>
              </w:rPr>
            </w:pPr>
            <w:r w:rsidRPr="001C5F6C">
              <w:rPr>
                <w:rFonts w:cstheme="minorHAnsi"/>
                <w:b/>
                <w:bCs/>
                <w:sz w:val="20"/>
                <w:szCs w:val="20"/>
              </w:rPr>
              <w:t>Choix des formes</w:t>
            </w:r>
            <w:r>
              <w:rPr>
                <w:rFonts w:cstheme="minorHAnsi"/>
                <w:b/>
                <w:bCs/>
                <w:sz w:val="20"/>
                <w:szCs w:val="20"/>
              </w:rPr>
              <w:t xml:space="preserve"> : </w:t>
            </w:r>
            <w:r w:rsidRPr="001C5F6C">
              <w:rPr>
                <w:rFonts w:cstheme="minorHAnsi"/>
                <w:sz w:val="20"/>
                <w:szCs w:val="20"/>
              </w:rPr>
              <w:t>A un bon contrôle morphosyntaxique. Des erreurs non systématiques</w:t>
            </w:r>
            <w:r>
              <w:rPr>
                <w:rFonts w:cstheme="minorHAnsi"/>
                <w:b/>
                <w:bCs/>
                <w:sz w:val="20"/>
                <w:szCs w:val="20"/>
              </w:rPr>
              <w:t xml:space="preserve"> </w:t>
            </w:r>
            <w:r w:rsidRPr="001C5F6C">
              <w:rPr>
                <w:rFonts w:cstheme="minorHAnsi"/>
                <w:sz w:val="20"/>
                <w:szCs w:val="20"/>
              </w:rPr>
              <w:t>peuvent encore se produire sans conduire à des malentendus.</w:t>
            </w:r>
          </w:p>
          <w:p w:rsidR="004E55D0" w:rsidRPr="00F23D48" w:rsidRDefault="004E55D0" w:rsidP="004E55D0">
            <w:pPr>
              <w:autoSpaceDE w:val="0"/>
              <w:autoSpaceDN w:val="0"/>
              <w:adjustRightInd w:val="0"/>
              <w:rPr>
                <w:rFonts w:cstheme="minorHAnsi"/>
                <w:b/>
                <w:bCs/>
                <w:sz w:val="20"/>
                <w:szCs w:val="20"/>
              </w:rPr>
            </w:pPr>
            <w:r w:rsidRPr="001C5F6C">
              <w:rPr>
                <w:rFonts w:cstheme="minorHAnsi"/>
                <w:b/>
                <w:bCs/>
                <w:sz w:val="20"/>
                <w:szCs w:val="20"/>
              </w:rPr>
              <w:t>Degré d’élaboration des phrases</w:t>
            </w:r>
            <w:r>
              <w:rPr>
                <w:rFonts w:cstheme="minorHAnsi"/>
                <w:b/>
                <w:bCs/>
                <w:sz w:val="20"/>
                <w:szCs w:val="20"/>
              </w:rPr>
              <w:t xml:space="preserve"> : </w:t>
            </w:r>
            <w:r w:rsidRPr="001C5F6C">
              <w:rPr>
                <w:rFonts w:cstheme="minorHAnsi"/>
                <w:sz w:val="20"/>
                <w:szCs w:val="20"/>
              </w:rPr>
              <w:t>Peut utiliser de manière appropriée des constructions variées.</w:t>
            </w:r>
          </w:p>
        </w:tc>
        <w:tc>
          <w:tcPr>
            <w:tcW w:w="1701" w:type="dxa"/>
          </w:tcPr>
          <w:p w:rsidR="004E55D0" w:rsidRPr="001C5F6C" w:rsidRDefault="004E55D0" w:rsidP="004E55D0">
            <w:pPr>
              <w:autoSpaceDE w:val="0"/>
              <w:autoSpaceDN w:val="0"/>
              <w:adjustRightInd w:val="0"/>
              <w:rPr>
                <w:rFonts w:cstheme="minorHAnsi"/>
                <w:bCs/>
                <w:sz w:val="20"/>
                <w:szCs w:val="20"/>
              </w:rPr>
            </w:pPr>
            <w:r w:rsidRPr="001C5F6C">
              <w:rPr>
                <w:rFonts w:cstheme="minorHAnsi"/>
                <w:bCs/>
                <w:sz w:val="20"/>
                <w:szCs w:val="20"/>
              </w:rPr>
              <w:t>Prise de position personnelle argumentée</w:t>
            </w:r>
          </w:p>
          <w:p w:rsidR="004E55D0" w:rsidRPr="001C5F6C" w:rsidRDefault="004E55D0" w:rsidP="004E55D0">
            <w:pPr>
              <w:autoSpaceDE w:val="0"/>
              <w:autoSpaceDN w:val="0"/>
              <w:adjustRightInd w:val="0"/>
              <w:rPr>
                <w:rFonts w:cstheme="minorHAnsi"/>
                <w:bCs/>
                <w:sz w:val="20"/>
                <w:szCs w:val="20"/>
              </w:rPr>
            </w:pPr>
          </w:p>
          <w:p w:rsidR="004E55D0" w:rsidRPr="001C5F6C" w:rsidRDefault="004E55D0" w:rsidP="004E55D0">
            <w:pPr>
              <w:autoSpaceDE w:val="0"/>
              <w:autoSpaceDN w:val="0"/>
              <w:adjustRightInd w:val="0"/>
              <w:rPr>
                <w:rFonts w:cstheme="minorHAnsi"/>
                <w:bCs/>
                <w:sz w:val="20"/>
                <w:szCs w:val="20"/>
              </w:rPr>
            </w:pPr>
            <w:r w:rsidRPr="001C5F6C">
              <w:rPr>
                <w:rFonts w:cstheme="minorHAnsi"/>
                <w:color w:val="000000"/>
                <w:sz w:val="20"/>
                <w:szCs w:val="20"/>
              </w:rPr>
              <w:t>6 pts/25</w:t>
            </w:r>
          </w:p>
          <w:p w:rsidR="004E55D0" w:rsidRPr="001C5F6C" w:rsidRDefault="004E55D0" w:rsidP="004E55D0">
            <w:pPr>
              <w:jc w:val="both"/>
              <w:rPr>
                <w:rFonts w:cstheme="minorHAnsi"/>
                <w:color w:val="000000"/>
                <w:sz w:val="20"/>
                <w:szCs w:val="20"/>
              </w:rPr>
            </w:pPr>
          </w:p>
        </w:tc>
        <w:tc>
          <w:tcPr>
            <w:tcW w:w="3969" w:type="dxa"/>
          </w:tcPr>
          <w:p w:rsidR="004E55D0" w:rsidRPr="001C5F6C" w:rsidRDefault="004E55D0" w:rsidP="004E55D0">
            <w:pPr>
              <w:jc w:val="both"/>
              <w:rPr>
                <w:rFonts w:cstheme="minorHAnsi"/>
                <w:color w:val="000000"/>
                <w:sz w:val="20"/>
                <w:szCs w:val="20"/>
              </w:rPr>
            </w:pPr>
            <w:r w:rsidRPr="001C5F6C">
              <w:rPr>
                <w:rFonts w:cstheme="minorHAnsi"/>
                <w:color w:val="000000"/>
                <w:sz w:val="20"/>
                <w:szCs w:val="20"/>
              </w:rPr>
              <w:t xml:space="preserve">Le candidat maîtrise les structures complexes relevant du niveau. </w:t>
            </w:r>
          </w:p>
        </w:tc>
      </w:tr>
      <w:tr w:rsidR="004E55D0" w:rsidRPr="001C5F6C" w:rsidTr="004E55D0">
        <w:tc>
          <w:tcPr>
            <w:tcW w:w="839" w:type="dxa"/>
          </w:tcPr>
          <w:p w:rsidR="004E55D0" w:rsidRPr="000E1579" w:rsidRDefault="004E55D0" w:rsidP="004E55D0">
            <w:r w:rsidRPr="000E1579">
              <w:t>A1</w:t>
            </w:r>
          </w:p>
        </w:tc>
        <w:tc>
          <w:tcPr>
            <w:tcW w:w="3551" w:type="dxa"/>
          </w:tcPr>
          <w:p w:rsidR="004E55D0" w:rsidRPr="001C5F6C" w:rsidRDefault="004E55D0" w:rsidP="004E55D0">
            <w:pPr>
              <w:jc w:val="both"/>
              <w:rPr>
                <w:rFonts w:cstheme="minorHAnsi"/>
                <w:sz w:val="20"/>
                <w:szCs w:val="20"/>
              </w:rPr>
            </w:pPr>
            <w:r w:rsidRPr="00D312FF">
              <w:rPr>
                <w:rFonts w:cstheme="minorHAnsi"/>
                <w:color w:val="000000"/>
                <w:sz w:val="20"/>
                <w:szCs w:val="20"/>
              </w:rPr>
              <w:t>Peut utiliser avec un contrôle limité des structures, des formes grammaticales simples appartenant à un répertoire mémorisé.</w:t>
            </w:r>
          </w:p>
        </w:tc>
        <w:tc>
          <w:tcPr>
            <w:tcW w:w="1701" w:type="dxa"/>
          </w:tcPr>
          <w:p w:rsidR="004E55D0" w:rsidRPr="001C5F6C" w:rsidRDefault="004E55D0" w:rsidP="004E55D0">
            <w:pPr>
              <w:autoSpaceDE w:val="0"/>
              <w:autoSpaceDN w:val="0"/>
              <w:adjustRightInd w:val="0"/>
              <w:rPr>
                <w:rFonts w:cstheme="minorHAnsi"/>
                <w:color w:val="000000"/>
                <w:sz w:val="20"/>
                <w:szCs w:val="20"/>
              </w:rPr>
            </w:pPr>
            <w:r w:rsidRPr="001C5F6C">
              <w:rPr>
                <w:rFonts w:cstheme="minorHAnsi"/>
                <w:color w:val="000000"/>
                <w:sz w:val="20"/>
                <w:szCs w:val="20"/>
              </w:rPr>
              <w:t xml:space="preserve">Rédiger des phrases simples sur des sujets de la vie quotidienne  </w:t>
            </w:r>
            <w:r>
              <w:rPr>
                <w:rFonts w:cstheme="minorHAnsi"/>
                <w:color w:val="000000"/>
                <w:sz w:val="20"/>
                <w:szCs w:val="20"/>
              </w:rPr>
              <w:t>(</w:t>
            </w:r>
            <w:r w:rsidRPr="001C5F6C">
              <w:rPr>
                <w:rFonts w:cstheme="minorHAnsi"/>
                <w:color w:val="000000"/>
                <w:sz w:val="20"/>
                <w:szCs w:val="20"/>
              </w:rPr>
              <w:t>40 à 50 mots)</w:t>
            </w:r>
          </w:p>
        </w:tc>
        <w:tc>
          <w:tcPr>
            <w:tcW w:w="3969" w:type="dxa"/>
          </w:tcPr>
          <w:p w:rsidR="004E55D0" w:rsidRPr="001C5F6C" w:rsidRDefault="004E55D0" w:rsidP="004E55D0">
            <w:pPr>
              <w:autoSpaceDE w:val="0"/>
              <w:autoSpaceDN w:val="0"/>
              <w:adjustRightInd w:val="0"/>
              <w:rPr>
                <w:rFonts w:cstheme="minorHAnsi"/>
                <w:color w:val="000000"/>
                <w:sz w:val="20"/>
                <w:szCs w:val="20"/>
              </w:rPr>
            </w:pPr>
            <w:r w:rsidRPr="001C5F6C">
              <w:rPr>
                <w:rFonts w:cstheme="minorHAnsi"/>
                <w:color w:val="000000"/>
                <w:sz w:val="20"/>
                <w:szCs w:val="20"/>
              </w:rPr>
              <w:t>Contrôler la conjugaison des verbes au présent, l’emploi du masculin et du féminin pour les mots les plus courants, l’accord en genre et en nombre.</w:t>
            </w:r>
          </w:p>
        </w:tc>
      </w:tr>
      <w:tr w:rsidR="004E55D0" w:rsidRPr="001C5F6C" w:rsidTr="004E55D0">
        <w:tc>
          <w:tcPr>
            <w:tcW w:w="839" w:type="dxa"/>
          </w:tcPr>
          <w:p w:rsidR="004E55D0" w:rsidRPr="000E1579" w:rsidRDefault="004E55D0" w:rsidP="004E55D0">
            <w:r w:rsidRPr="000E1579">
              <w:t>C1</w:t>
            </w:r>
          </w:p>
        </w:tc>
        <w:tc>
          <w:tcPr>
            <w:tcW w:w="3551" w:type="dxa"/>
          </w:tcPr>
          <w:p w:rsidR="004E55D0" w:rsidRPr="001C5F6C" w:rsidRDefault="004E55D0" w:rsidP="004E55D0">
            <w:pPr>
              <w:autoSpaceDE w:val="0"/>
              <w:autoSpaceDN w:val="0"/>
              <w:adjustRightInd w:val="0"/>
              <w:rPr>
                <w:rFonts w:cstheme="minorHAnsi"/>
                <w:sz w:val="20"/>
                <w:szCs w:val="20"/>
              </w:rPr>
            </w:pPr>
            <w:r w:rsidRPr="001C5F6C">
              <w:rPr>
                <w:rFonts w:cstheme="minorHAnsi"/>
                <w:sz w:val="20"/>
                <w:szCs w:val="20"/>
              </w:rPr>
              <w:t>Maintient constamment un haut degré de correction. Les erreurs sont rares</w:t>
            </w:r>
          </w:p>
          <w:p w:rsidR="004E55D0" w:rsidRPr="001C5F6C" w:rsidRDefault="004E55D0" w:rsidP="004E55D0">
            <w:pPr>
              <w:jc w:val="both"/>
              <w:rPr>
                <w:rFonts w:cstheme="minorHAnsi"/>
                <w:sz w:val="20"/>
                <w:szCs w:val="20"/>
              </w:rPr>
            </w:pPr>
            <w:r w:rsidRPr="001C5F6C">
              <w:rPr>
                <w:rFonts w:cstheme="minorHAnsi"/>
                <w:sz w:val="20"/>
                <w:szCs w:val="20"/>
              </w:rPr>
              <w:t>et difficiles à repérer.</w:t>
            </w:r>
          </w:p>
          <w:p w:rsidR="004E55D0" w:rsidRPr="00F23D48" w:rsidRDefault="004E55D0" w:rsidP="004E55D0">
            <w:pPr>
              <w:autoSpaceDE w:val="0"/>
              <w:autoSpaceDN w:val="0"/>
              <w:adjustRightInd w:val="0"/>
              <w:rPr>
                <w:rFonts w:cstheme="minorHAnsi"/>
                <w:b/>
                <w:bCs/>
                <w:sz w:val="20"/>
                <w:szCs w:val="20"/>
              </w:rPr>
            </w:pPr>
            <w:r w:rsidRPr="001C5F6C">
              <w:rPr>
                <w:rFonts w:cstheme="minorHAnsi"/>
                <w:b/>
                <w:bCs/>
                <w:sz w:val="20"/>
                <w:szCs w:val="20"/>
              </w:rPr>
              <w:t>Élaboration des phrases / souplesse</w:t>
            </w:r>
            <w:r>
              <w:rPr>
                <w:rFonts w:cstheme="minorHAnsi"/>
                <w:b/>
                <w:bCs/>
                <w:sz w:val="20"/>
                <w:szCs w:val="20"/>
              </w:rPr>
              <w:t xml:space="preserve"> : </w:t>
            </w:r>
            <w:r w:rsidRPr="001C5F6C">
              <w:rPr>
                <w:rFonts w:cstheme="minorHAnsi"/>
                <w:sz w:val="20"/>
                <w:szCs w:val="20"/>
              </w:rPr>
              <w:t>Dispose d’une variété de structures lui permettant de varier la formulation.</w:t>
            </w:r>
          </w:p>
        </w:tc>
        <w:tc>
          <w:tcPr>
            <w:tcW w:w="1701" w:type="dxa"/>
          </w:tcPr>
          <w:p w:rsidR="004E55D0" w:rsidRPr="001C5F6C" w:rsidRDefault="004E55D0" w:rsidP="004E55D0">
            <w:pPr>
              <w:autoSpaceDE w:val="0"/>
              <w:autoSpaceDN w:val="0"/>
              <w:adjustRightInd w:val="0"/>
              <w:rPr>
                <w:rFonts w:cstheme="minorHAnsi"/>
                <w:sz w:val="20"/>
                <w:szCs w:val="20"/>
              </w:rPr>
            </w:pPr>
            <w:r w:rsidRPr="001C5F6C">
              <w:rPr>
                <w:rFonts w:cstheme="minorHAnsi"/>
                <w:sz w:val="20"/>
                <w:szCs w:val="20"/>
              </w:rPr>
              <w:t>Synthèse et essai argumenté</w:t>
            </w:r>
          </w:p>
          <w:p w:rsidR="004E55D0" w:rsidRPr="001C5F6C" w:rsidRDefault="004E55D0" w:rsidP="004E55D0">
            <w:pPr>
              <w:autoSpaceDE w:val="0"/>
              <w:autoSpaceDN w:val="0"/>
              <w:adjustRightInd w:val="0"/>
              <w:rPr>
                <w:rFonts w:cstheme="minorHAnsi"/>
                <w:sz w:val="20"/>
                <w:szCs w:val="20"/>
              </w:rPr>
            </w:pPr>
          </w:p>
          <w:p w:rsidR="004E55D0" w:rsidRPr="001C5F6C" w:rsidRDefault="004E55D0" w:rsidP="004E55D0">
            <w:pPr>
              <w:autoSpaceDE w:val="0"/>
              <w:autoSpaceDN w:val="0"/>
              <w:adjustRightInd w:val="0"/>
              <w:rPr>
                <w:rFonts w:cstheme="minorHAnsi"/>
                <w:sz w:val="20"/>
                <w:szCs w:val="20"/>
              </w:rPr>
            </w:pPr>
            <w:r w:rsidRPr="001C5F6C">
              <w:rPr>
                <w:rFonts w:cstheme="minorHAnsi"/>
                <w:color w:val="000000"/>
                <w:sz w:val="20"/>
                <w:szCs w:val="20"/>
              </w:rPr>
              <w:t>5.5 pts/25</w:t>
            </w:r>
          </w:p>
          <w:p w:rsidR="004E55D0" w:rsidRPr="001C5F6C" w:rsidRDefault="004E55D0" w:rsidP="004E55D0">
            <w:pPr>
              <w:jc w:val="both"/>
              <w:rPr>
                <w:rFonts w:cstheme="minorHAnsi"/>
                <w:sz w:val="20"/>
                <w:szCs w:val="20"/>
              </w:rPr>
            </w:pPr>
          </w:p>
        </w:tc>
        <w:tc>
          <w:tcPr>
            <w:tcW w:w="3969" w:type="dxa"/>
          </w:tcPr>
          <w:p w:rsidR="004E55D0" w:rsidRPr="001C5F6C" w:rsidRDefault="004E55D0" w:rsidP="004E55D0">
            <w:pPr>
              <w:jc w:val="both"/>
              <w:rPr>
                <w:rFonts w:cstheme="minorHAnsi"/>
                <w:sz w:val="20"/>
                <w:szCs w:val="20"/>
              </w:rPr>
            </w:pPr>
            <w:r w:rsidRPr="001C5F6C">
              <w:rPr>
                <w:rFonts w:cstheme="minorHAnsi"/>
                <w:sz w:val="20"/>
                <w:szCs w:val="20"/>
              </w:rPr>
              <w:t>Le candidat doit avoir la capacité d’utiliser des formulations variées et complexes pour nuancer et préciser sa pensée.</w:t>
            </w:r>
          </w:p>
        </w:tc>
      </w:tr>
      <w:tr w:rsidR="004E55D0" w:rsidRPr="001C5F6C" w:rsidTr="004E55D0">
        <w:tc>
          <w:tcPr>
            <w:tcW w:w="839" w:type="dxa"/>
          </w:tcPr>
          <w:p w:rsidR="004E55D0" w:rsidRPr="000E1579" w:rsidRDefault="004E55D0" w:rsidP="004E55D0">
            <w:r w:rsidRPr="000E1579">
              <w:t>Pré-A1</w:t>
            </w:r>
          </w:p>
        </w:tc>
        <w:tc>
          <w:tcPr>
            <w:tcW w:w="3551" w:type="dxa"/>
          </w:tcPr>
          <w:p w:rsidR="004E55D0" w:rsidRPr="00F23D48" w:rsidRDefault="004E55D0" w:rsidP="004E55D0">
            <w:pPr>
              <w:pStyle w:val="Default"/>
              <w:jc w:val="both"/>
              <w:rPr>
                <w:rFonts w:asciiTheme="minorHAnsi" w:hAnsiTheme="minorHAnsi" w:cstheme="minorHAnsi"/>
                <w:sz w:val="20"/>
                <w:szCs w:val="20"/>
              </w:rPr>
            </w:pPr>
            <w:r w:rsidRPr="00F23D48">
              <w:rPr>
                <w:rFonts w:asciiTheme="minorHAnsi" w:hAnsiTheme="minorHAnsi" w:cstheme="minorHAnsi"/>
                <w:bCs/>
                <w:sz w:val="20"/>
                <w:szCs w:val="20"/>
              </w:rPr>
              <w:t xml:space="preserve">Correction grammaticale / Perception de notions grammaticales </w:t>
            </w:r>
          </w:p>
          <w:p w:rsidR="004E55D0" w:rsidRPr="001C5F6C" w:rsidRDefault="004E55D0" w:rsidP="004E55D0">
            <w:pPr>
              <w:jc w:val="both"/>
              <w:rPr>
                <w:rFonts w:cstheme="minorHAnsi"/>
                <w:sz w:val="20"/>
                <w:szCs w:val="20"/>
              </w:rPr>
            </w:pPr>
          </w:p>
        </w:tc>
        <w:tc>
          <w:tcPr>
            <w:tcW w:w="1701" w:type="dxa"/>
          </w:tcPr>
          <w:p w:rsidR="004E55D0" w:rsidRPr="001C5F6C" w:rsidRDefault="004E55D0" w:rsidP="004E55D0">
            <w:pPr>
              <w:jc w:val="both"/>
              <w:rPr>
                <w:rFonts w:cstheme="minorHAnsi"/>
                <w:sz w:val="20"/>
                <w:szCs w:val="20"/>
              </w:rPr>
            </w:pPr>
            <w:r w:rsidRPr="001C5F6C">
              <w:rPr>
                <w:rFonts w:cstheme="minorHAnsi"/>
                <w:sz w:val="20"/>
                <w:szCs w:val="20"/>
              </w:rPr>
              <w:t>Laisser un message simple à quelqu’un</w:t>
            </w:r>
          </w:p>
          <w:p w:rsidR="004E55D0" w:rsidRPr="001C5F6C" w:rsidRDefault="004E55D0" w:rsidP="004E55D0">
            <w:pPr>
              <w:jc w:val="both"/>
              <w:rPr>
                <w:rFonts w:cstheme="minorHAnsi"/>
                <w:sz w:val="20"/>
                <w:szCs w:val="20"/>
              </w:rPr>
            </w:pPr>
          </w:p>
          <w:p w:rsidR="004E55D0" w:rsidRPr="001C5F6C" w:rsidRDefault="004E55D0" w:rsidP="004E55D0">
            <w:pPr>
              <w:jc w:val="both"/>
              <w:rPr>
                <w:rFonts w:cstheme="minorHAnsi"/>
                <w:sz w:val="20"/>
                <w:szCs w:val="20"/>
              </w:rPr>
            </w:pPr>
            <w:r w:rsidRPr="001C5F6C">
              <w:rPr>
                <w:rFonts w:cstheme="minorHAnsi"/>
                <w:color w:val="000000"/>
                <w:sz w:val="20"/>
                <w:szCs w:val="20"/>
              </w:rPr>
              <w:t>0.5 pt/25</w:t>
            </w:r>
          </w:p>
        </w:tc>
        <w:tc>
          <w:tcPr>
            <w:tcW w:w="3969" w:type="dxa"/>
          </w:tcPr>
          <w:p w:rsidR="004E55D0" w:rsidRPr="001C5F6C" w:rsidRDefault="004E55D0" w:rsidP="004E55D0">
            <w:pPr>
              <w:jc w:val="both"/>
              <w:rPr>
                <w:rFonts w:cstheme="minorHAnsi"/>
                <w:sz w:val="20"/>
                <w:szCs w:val="20"/>
              </w:rPr>
            </w:pPr>
            <w:r w:rsidRPr="001C5F6C">
              <w:rPr>
                <w:rFonts w:cstheme="minorHAnsi"/>
                <w:iCs/>
                <w:sz w:val="20"/>
                <w:szCs w:val="20"/>
              </w:rPr>
              <w:t>Le candidat perçoit quelques structures morphosyntaxiques très simples (« être + adjectif / nom », « C’est- », « Il y a- », « déterminant + nom », « sujet + verbe ») mais ne les maîtrise pas.</w:t>
            </w:r>
          </w:p>
        </w:tc>
      </w:tr>
      <w:tr w:rsidR="004E55D0" w:rsidRPr="001C5F6C" w:rsidTr="004E55D0">
        <w:tc>
          <w:tcPr>
            <w:tcW w:w="839" w:type="dxa"/>
          </w:tcPr>
          <w:p w:rsidR="004E55D0" w:rsidRDefault="004E55D0" w:rsidP="004E55D0">
            <w:r w:rsidRPr="000E1579">
              <w:t>A2</w:t>
            </w:r>
          </w:p>
        </w:tc>
        <w:tc>
          <w:tcPr>
            <w:tcW w:w="3551" w:type="dxa"/>
          </w:tcPr>
          <w:p w:rsidR="004E55D0" w:rsidRPr="001C5F6C" w:rsidRDefault="004E55D0" w:rsidP="004E55D0">
            <w:pPr>
              <w:autoSpaceDE w:val="0"/>
              <w:autoSpaceDN w:val="0"/>
              <w:adjustRightInd w:val="0"/>
              <w:rPr>
                <w:rFonts w:cstheme="minorHAnsi"/>
                <w:color w:val="000000"/>
                <w:sz w:val="20"/>
                <w:szCs w:val="20"/>
              </w:rPr>
            </w:pPr>
            <w:r w:rsidRPr="00D312FF">
              <w:rPr>
                <w:rFonts w:cstheme="minorHAnsi"/>
                <w:color w:val="000000"/>
                <w:sz w:val="20"/>
                <w:szCs w:val="20"/>
              </w:rPr>
              <w:t>Peut utiliser des structures et des formes grammaticales simples relatives à la situation donnée mais commet encore systématiquement des erreurs élémentaires.</w:t>
            </w:r>
          </w:p>
        </w:tc>
        <w:tc>
          <w:tcPr>
            <w:tcW w:w="1701" w:type="dxa"/>
          </w:tcPr>
          <w:p w:rsidR="004E55D0" w:rsidRPr="001C5F6C" w:rsidRDefault="004E55D0" w:rsidP="004E55D0">
            <w:pPr>
              <w:autoSpaceDE w:val="0"/>
              <w:autoSpaceDN w:val="0"/>
              <w:adjustRightInd w:val="0"/>
              <w:rPr>
                <w:rFonts w:cstheme="minorHAnsi"/>
                <w:color w:val="000000"/>
                <w:sz w:val="20"/>
                <w:szCs w:val="20"/>
              </w:rPr>
            </w:pPr>
            <w:r w:rsidRPr="001C5F6C">
              <w:rPr>
                <w:rFonts w:cstheme="minorHAnsi"/>
                <w:color w:val="000000"/>
                <w:sz w:val="20"/>
                <w:szCs w:val="20"/>
              </w:rPr>
              <w:t>Rédiger 2 textes de 60 à 80 mots portant sur la description (1) et l’interaction (2)</w:t>
            </w:r>
          </w:p>
          <w:p w:rsidR="004E55D0" w:rsidRPr="001C5F6C" w:rsidRDefault="004E55D0" w:rsidP="004E55D0">
            <w:pPr>
              <w:autoSpaceDE w:val="0"/>
              <w:autoSpaceDN w:val="0"/>
              <w:adjustRightInd w:val="0"/>
              <w:rPr>
                <w:rFonts w:cstheme="minorHAnsi"/>
                <w:color w:val="000000"/>
                <w:sz w:val="20"/>
                <w:szCs w:val="20"/>
              </w:rPr>
            </w:pPr>
            <w:r w:rsidRPr="001C5F6C">
              <w:rPr>
                <w:rFonts w:cstheme="minorHAnsi"/>
                <w:color w:val="000000"/>
                <w:sz w:val="20"/>
                <w:szCs w:val="20"/>
              </w:rPr>
              <w:t>5 pts/25</w:t>
            </w:r>
          </w:p>
        </w:tc>
        <w:tc>
          <w:tcPr>
            <w:tcW w:w="3969" w:type="dxa"/>
          </w:tcPr>
          <w:p w:rsidR="004E55D0" w:rsidRPr="001C5F6C" w:rsidRDefault="004E55D0" w:rsidP="004E55D0">
            <w:pPr>
              <w:autoSpaceDE w:val="0"/>
              <w:autoSpaceDN w:val="0"/>
              <w:adjustRightInd w:val="0"/>
              <w:rPr>
                <w:rFonts w:cstheme="minorHAnsi"/>
                <w:color w:val="000000"/>
                <w:sz w:val="20"/>
                <w:szCs w:val="20"/>
              </w:rPr>
            </w:pPr>
            <w:r w:rsidRPr="001C5F6C">
              <w:rPr>
                <w:rFonts w:cstheme="minorHAnsi"/>
                <w:color w:val="000000"/>
                <w:sz w:val="20"/>
                <w:szCs w:val="20"/>
              </w:rPr>
              <w:t>Contrôler la structure de la phrase simple, la conjugaison des verbes au présent et au passé composé, l’accord en genre et en nombre, l’emploi des déterminants démonstratifs et possessifs, etc.</w:t>
            </w:r>
          </w:p>
        </w:tc>
      </w:tr>
    </w:tbl>
    <w:p w:rsidR="007E4C41" w:rsidRDefault="007E4C41" w:rsidP="00EB5E2F">
      <w:pPr>
        <w:spacing w:after="0"/>
        <w:jc w:val="both"/>
      </w:pPr>
    </w:p>
    <w:p w:rsidR="00BD0163" w:rsidRPr="00F23D48" w:rsidRDefault="00BD0163" w:rsidP="00BD0163">
      <w:pPr>
        <w:pStyle w:val="Paragraphedeliste"/>
        <w:numPr>
          <w:ilvl w:val="0"/>
          <w:numId w:val="5"/>
        </w:numPr>
        <w:spacing w:after="0"/>
        <w:jc w:val="both"/>
        <w:rPr>
          <w:b/>
        </w:rPr>
      </w:pPr>
      <w:r w:rsidRPr="00F23D48">
        <w:rPr>
          <w:b/>
        </w:rPr>
        <w:lastRenderedPageBreak/>
        <w:t xml:space="preserve">Activité </w:t>
      </w:r>
      <w:r w:rsidR="007E4C41">
        <w:rPr>
          <w:b/>
        </w:rPr>
        <w:t>4</w:t>
      </w:r>
      <w:r w:rsidR="00AB26A6">
        <w:rPr>
          <w:b/>
        </w:rPr>
        <w:t xml:space="preserve"> -</w:t>
      </w:r>
      <w:r w:rsidRPr="00F23D48">
        <w:rPr>
          <w:b/>
        </w:rPr>
        <w:t xml:space="preserve"> Découvrir les critères d’évaluation de la compétence grammaticale à l’</w:t>
      </w:r>
      <w:r>
        <w:rPr>
          <w:b/>
        </w:rPr>
        <w:t>oral</w:t>
      </w:r>
    </w:p>
    <w:p w:rsidR="00BD0163" w:rsidRDefault="00BD0163" w:rsidP="00BD0163">
      <w:pPr>
        <w:spacing w:after="0"/>
        <w:jc w:val="both"/>
      </w:pPr>
      <w:r>
        <w:t>Associez les critères d’évaluation de la compétence grammaticale aux niveaux de compétence (du niveau Pré-A1 au niveau C2) à l’oral.</w:t>
      </w:r>
    </w:p>
    <w:p w:rsidR="007E4C41" w:rsidRDefault="007E4C41" w:rsidP="00BD0163">
      <w:pPr>
        <w:spacing w:after="0"/>
        <w:jc w:val="both"/>
      </w:pPr>
    </w:p>
    <w:tbl>
      <w:tblPr>
        <w:tblStyle w:val="Grilledutableau"/>
        <w:tblW w:w="9918" w:type="dxa"/>
        <w:tblLayout w:type="fixed"/>
        <w:tblLook w:val="04A0" w:firstRow="1" w:lastRow="0" w:firstColumn="1" w:lastColumn="0" w:noHBand="0" w:noVBand="1"/>
      </w:tblPr>
      <w:tblGrid>
        <w:gridCol w:w="839"/>
        <w:gridCol w:w="4259"/>
        <w:gridCol w:w="4820"/>
      </w:tblGrid>
      <w:tr w:rsidR="004E55D0" w:rsidRPr="001C5F6C" w:rsidTr="004E55D0">
        <w:tc>
          <w:tcPr>
            <w:tcW w:w="839" w:type="dxa"/>
          </w:tcPr>
          <w:p w:rsidR="004E55D0" w:rsidRPr="001C5F6C" w:rsidRDefault="004E55D0" w:rsidP="004E55D0">
            <w:pPr>
              <w:jc w:val="both"/>
              <w:rPr>
                <w:rFonts w:cstheme="minorHAnsi"/>
                <w:sz w:val="20"/>
                <w:szCs w:val="20"/>
              </w:rPr>
            </w:pPr>
            <w:r w:rsidRPr="001C5F6C">
              <w:rPr>
                <w:rFonts w:cstheme="minorHAnsi"/>
                <w:sz w:val="20"/>
                <w:szCs w:val="20"/>
              </w:rPr>
              <w:t>Niveau</w:t>
            </w:r>
          </w:p>
        </w:tc>
        <w:tc>
          <w:tcPr>
            <w:tcW w:w="4259" w:type="dxa"/>
          </w:tcPr>
          <w:p w:rsidR="004E55D0" w:rsidRPr="001C5F6C" w:rsidRDefault="004E55D0" w:rsidP="004E55D0">
            <w:pPr>
              <w:autoSpaceDE w:val="0"/>
              <w:autoSpaceDN w:val="0"/>
              <w:adjustRightInd w:val="0"/>
              <w:rPr>
                <w:rFonts w:cstheme="minorHAnsi"/>
                <w:color w:val="000000"/>
                <w:sz w:val="20"/>
                <w:szCs w:val="20"/>
              </w:rPr>
            </w:pPr>
            <w:bookmarkStart w:id="2" w:name="_Hlk62914961"/>
            <w:r w:rsidRPr="001C5F6C">
              <w:rPr>
                <w:rFonts w:cstheme="minorHAnsi"/>
                <w:color w:val="000000"/>
                <w:sz w:val="20"/>
                <w:szCs w:val="20"/>
              </w:rPr>
              <w:t>Critères</w:t>
            </w:r>
          </w:p>
        </w:tc>
        <w:tc>
          <w:tcPr>
            <w:tcW w:w="4820" w:type="dxa"/>
          </w:tcPr>
          <w:p w:rsidR="004E55D0" w:rsidRPr="001C5F6C" w:rsidRDefault="004E55D0" w:rsidP="004E55D0">
            <w:pPr>
              <w:autoSpaceDE w:val="0"/>
              <w:autoSpaceDN w:val="0"/>
              <w:adjustRightInd w:val="0"/>
              <w:rPr>
                <w:rFonts w:cstheme="minorHAnsi"/>
                <w:color w:val="000000"/>
                <w:sz w:val="20"/>
                <w:szCs w:val="20"/>
              </w:rPr>
            </w:pPr>
            <w:r>
              <w:rPr>
                <w:rFonts w:cstheme="minorHAnsi"/>
                <w:color w:val="000000"/>
                <w:sz w:val="20"/>
                <w:szCs w:val="20"/>
              </w:rPr>
              <w:t>Genre</w:t>
            </w:r>
            <w:r w:rsidRPr="001C5F6C">
              <w:rPr>
                <w:rFonts w:cstheme="minorHAnsi"/>
                <w:color w:val="000000"/>
                <w:sz w:val="20"/>
                <w:szCs w:val="20"/>
              </w:rPr>
              <w:t xml:space="preserve"> </w:t>
            </w:r>
            <w:r>
              <w:rPr>
                <w:rFonts w:cstheme="minorHAnsi"/>
                <w:color w:val="000000"/>
                <w:sz w:val="20"/>
                <w:szCs w:val="20"/>
              </w:rPr>
              <w:t>d’activité</w:t>
            </w:r>
            <w:r w:rsidRPr="001C5F6C">
              <w:rPr>
                <w:rFonts w:cstheme="minorHAnsi"/>
                <w:color w:val="000000"/>
                <w:sz w:val="20"/>
                <w:szCs w:val="20"/>
              </w:rPr>
              <w:t xml:space="preserve"> + nombre de points</w:t>
            </w:r>
          </w:p>
        </w:tc>
      </w:tr>
      <w:tr w:rsidR="004E55D0" w:rsidRPr="001C5F6C" w:rsidTr="004E55D0">
        <w:tc>
          <w:tcPr>
            <w:tcW w:w="839" w:type="dxa"/>
          </w:tcPr>
          <w:p w:rsidR="004E55D0" w:rsidRPr="009C32E0" w:rsidRDefault="004E55D0" w:rsidP="004E55D0">
            <w:r w:rsidRPr="009C32E0">
              <w:t>A2</w:t>
            </w:r>
          </w:p>
        </w:tc>
        <w:tc>
          <w:tcPr>
            <w:tcW w:w="4259" w:type="dxa"/>
          </w:tcPr>
          <w:p w:rsidR="004E55D0" w:rsidRPr="00BD0163" w:rsidRDefault="004E55D0" w:rsidP="004E55D0">
            <w:pPr>
              <w:autoSpaceDE w:val="0"/>
              <w:autoSpaceDN w:val="0"/>
              <w:adjustRightInd w:val="0"/>
              <w:spacing w:line="191" w:lineRule="atLeast"/>
              <w:jc w:val="both"/>
              <w:rPr>
                <w:rFonts w:cstheme="minorHAnsi"/>
                <w:bCs/>
                <w:color w:val="000000"/>
                <w:sz w:val="20"/>
                <w:szCs w:val="20"/>
              </w:rPr>
            </w:pPr>
            <w:r>
              <w:rPr>
                <w:rFonts w:cstheme="minorHAnsi"/>
                <w:b/>
                <w:bCs/>
                <w:color w:val="000000"/>
                <w:sz w:val="20"/>
                <w:szCs w:val="20"/>
              </w:rPr>
              <w:t xml:space="preserve">Morphosyntaxe : </w:t>
            </w:r>
            <w:r>
              <w:rPr>
                <w:rFonts w:cstheme="minorHAnsi"/>
                <w:bCs/>
                <w:color w:val="000000"/>
                <w:sz w:val="20"/>
                <w:szCs w:val="20"/>
              </w:rPr>
              <w:t>Peut utiliser des structures et des formes grammaticales simples. Le sens général reste clair malgré la présence d’erreurs élémentaires.</w:t>
            </w:r>
          </w:p>
        </w:tc>
        <w:tc>
          <w:tcPr>
            <w:tcW w:w="4820" w:type="dxa"/>
          </w:tcPr>
          <w:p w:rsidR="004E55D0" w:rsidRDefault="004E55D0" w:rsidP="004E55D0">
            <w:pPr>
              <w:autoSpaceDE w:val="0"/>
              <w:autoSpaceDN w:val="0"/>
              <w:adjustRightInd w:val="0"/>
              <w:rPr>
                <w:rFonts w:cstheme="minorHAnsi"/>
                <w:color w:val="000000"/>
                <w:sz w:val="20"/>
                <w:szCs w:val="20"/>
              </w:rPr>
            </w:pPr>
            <w:r>
              <w:rPr>
                <w:rFonts w:cstheme="minorHAnsi"/>
                <w:color w:val="000000"/>
                <w:sz w:val="20"/>
                <w:szCs w:val="20"/>
              </w:rPr>
              <w:t>Entretien dirigé</w:t>
            </w:r>
          </w:p>
          <w:p w:rsidR="004E55D0" w:rsidRDefault="004E55D0" w:rsidP="004E55D0">
            <w:pPr>
              <w:autoSpaceDE w:val="0"/>
              <w:autoSpaceDN w:val="0"/>
              <w:adjustRightInd w:val="0"/>
              <w:rPr>
                <w:rFonts w:cstheme="minorHAnsi"/>
                <w:color w:val="000000"/>
                <w:sz w:val="20"/>
                <w:szCs w:val="20"/>
              </w:rPr>
            </w:pPr>
            <w:r>
              <w:rPr>
                <w:rFonts w:cstheme="minorHAnsi"/>
                <w:color w:val="000000"/>
                <w:sz w:val="20"/>
                <w:szCs w:val="20"/>
              </w:rPr>
              <w:t>Monologue suivi</w:t>
            </w:r>
          </w:p>
          <w:p w:rsidR="004E55D0" w:rsidRPr="001C5F6C" w:rsidRDefault="004E55D0" w:rsidP="004E55D0">
            <w:pPr>
              <w:autoSpaceDE w:val="0"/>
              <w:autoSpaceDN w:val="0"/>
              <w:adjustRightInd w:val="0"/>
              <w:rPr>
                <w:rFonts w:cstheme="minorHAnsi"/>
                <w:color w:val="000000"/>
                <w:sz w:val="20"/>
                <w:szCs w:val="20"/>
              </w:rPr>
            </w:pPr>
            <w:r>
              <w:rPr>
                <w:rFonts w:cstheme="minorHAnsi"/>
                <w:color w:val="000000"/>
                <w:sz w:val="20"/>
                <w:szCs w:val="20"/>
              </w:rPr>
              <w:t>Exercice en interaction</w:t>
            </w:r>
          </w:p>
          <w:p w:rsidR="004E55D0" w:rsidRPr="001C5F6C" w:rsidRDefault="004E55D0" w:rsidP="004E55D0">
            <w:pPr>
              <w:autoSpaceDE w:val="0"/>
              <w:autoSpaceDN w:val="0"/>
              <w:adjustRightInd w:val="0"/>
              <w:rPr>
                <w:rFonts w:cstheme="minorHAnsi"/>
                <w:color w:val="000000"/>
                <w:sz w:val="20"/>
                <w:szCs w:val="20"/>
              </w:rPr>
            </w:pPr>
            <w:r>
              <w:rPr>
                <w:rFonts w:cstheme="minorHAnsi"/>
                <w:color w:val="000000"/>
                <w:sz w:val="20"/>
                <w:szCs w:val="20"/>
              </w:rPr>
              <w:t>4</w:t>
            </w:r>
            <w:r w:rsidRPr="001C5F6C">
              <w:rPr>
                <w:rFonts w:cstheme="minorHAnsi"/>
                <w:color w:val="000000"/>
                <w:sz w:val="20"/>
                <w:szCs w:val="20"/>
              </w:rPr>
              <w:t xml:space="preserve"> pts/25</w:t>
            </w:r>
          </w:p>
        </w:tc>
      </w:tr>
      <w:tr w:rsidR="004E55D0" w:rsidRPr="001C5F6C" w:rsidTr="004E55D0">
        <w:tc>
          <w:tcPr>
            <w:tcW w:w="839" w:type="dxa"/>
          </w:tcPr>
          <w:p w:rsidR="004E55D0" w:rsidRPr="009C32E0" w:rsidRDefault="004E55D0" w:rsidP="004E55D0">
            <w:r w:rsidRPr="009C32E0">
              <w:t>B2</w:t>
            </w:r>
          </w:p>
        </w:tc>
        <w:tc>
          <w:tcPr>
            <w:tcW w:w="4259" w:type="dxa"/>
          </w:tcPr>
          <w:p w:rsidR="004E55D0" w:rsidRPr="00D41C06" w:rsidRDefault="004E55D0" w:rsidP="004E55D0">
            <w:pPr>
              <w:autoSpaceDE w:val="0"/>
              <w:autoSpaceDN w:val="0"/>
              <w:adjustRightInd w:val="0"/>
              <w:rPr>
                <w:rFonts w:cstheme="minorHAnsi"/>
                <w:bCs/>
                <w:sz w:val="20"/>
                <w:szCs w:val="20"/>
              </w:rPr>
            </w:pPr>
            <w:r>
              <w:rPr>
                <w:rFonts w:cstheme="minorHAnsi"/>
                <w:b/>
                <w:bCs/>
                <w:color w:val="000000"/>
                <w:sz w:val="20"/>
                <w:szCs w:val="20"/>
              </w:rPr>
              <w:t xml:space="preserve">Morphosyntaxe : </w:t>
            </w:r>
            <w:r>
              <w:rPr>
                <w:rFonts w:cstheme="minorHAnsi"/>
                <w:bCs/>
                <w:color w:val="000000"/>
                <w:sz w:val="20"/>
                <w:szCs w:val="20"/>
              </w:rPr>
              <w:t>A un bon contrôle grammatical malgré de petites fautes syntaxiques</w:t>
            </w:r>
          </w:p>
        </w:tc>
        <w:tc>
          <w:tcPr>
            <w:tcW w:w="4820" w:type="dxa"/>
          </w:tcPr>
          <w:p w:rsidR="004E55D0" w:rsidRDefault="004E55D0" w:rsidP="004E55D0">
            <w:pPr>
              <w:jc w:val="both"/>
              <w:rPr>
                <w:rFonts w:cstheme="minorHAnsi"/>
                <w:color w:val="000000"/>
                <w:sz w:val="20"/>
                <w:szCs w:val="20"/>
              </w:rPr>
            </w:pPr>
            <w:r>
              <w:rPr>
                <w:rFonts w:cstheme="minorHAnsi"/>
                <w:color w:val="000000"/>
                <w:sz w:val="20"/>
                <w:szCs w:val="20"/>
              </w:rPr>
              <w:t>Monologue suivi : défense d’un point de vue argumenté</w:t>
            </w:r>
          </w:p>
          <w:p w:rsidR="004E55D0" w:rsidRDefault="004E55D0" w:rsidP="004E55D0">
            <w:pPr>
              <w:jc w:val="both"/>
              <w:rPr>
                <w:rFonts w:cstheme="minorHAnsi"/>
                <w:color w:val="000000"/>
                <w:sz w:val="20"/>
                <w:szCs w:val="20"/>
              </w:rPr>
            </w:pPr>
            <w:r>
              <w:rPr>
                <w:rFonts w:cstheme="minorHAnsi"/>
                <w:color w:val="000000"/>
                <w:sz w:val="20"/>
                <w:szCs w:val="20"/>
              </w:rPr>
              <w:t>Exercice en interaction : débat</w:t>
            </w:r>
          </w:p>
          <w:p w:rsidR="004E55D0" w:rsidRPr="00F23D48" w:rsidRDefault="004E55D0" w:rsidP="004E55D0">
            <w:pPr>
              <w:jc w:val="both"/>
              <w:rPr>
                <w:rFonts w:cstheme="minorHAnsi"/>
                <w:color w:val="000000"/>
                <w:sz w:val="20"/>
                <w:szCs w:val="20"/>
              </w:rPr>
            </w:pPr>
            <w:r w:rsidRPr="001C5F6C">
              <w:rPr>
                <w:rFonts w:cstheme="minorHAnsi"/>
                <w:color w:val="000000"/>
                <w:sz w:val="20"/>
                <w:szCs w:val="20"/>
              </w:rPr>
              <w:t>5 pts/25</w:t>
            </w:r>
          </w:p>
        </w:tc>
      </w:tr>
      <w:tr w:rsidR="004E55D0" w:rsidRPr="001C5F6C" w:rsidTr="004E55D0">
        <w:tc>
          <w:tcPr>
            <w:tcW w:w="839" w:type="dxa"/>
          </w:tcPr>
          <w:p w:rsidR="004E55D0" w:rsidRPr="009C32E0" w:rsidRDefault="004E55D0" w:rsidP="004E55D0">
            <w:r w:rsidRPr="009C32E0">
              <w:t>B1</w:t>
            </w:r>
          </w:p>
        </w:tc>
        <w:tc>
          <w:tcPr>
            <w:tcW w:w="4259" w:type="dxa"/>
          </w:tcPr>
          <w:p w:rsidR="004E55D0" w:rsidRPr="00F23D48" w:rsidRDefault="004E55D0" w:rsidP="004E55D0">
            <w:pPr>
              <w:autoSpaceDE w:val="0"/>
              <w:autoSpaceDN w:val="0"/>
              <w:adjustRightInd w:val="0"/>
              <w:rPr>
                <w:rFonts w:cstheme="minorHAnsi"/>
                <w:b/>
                <w:bCs/>
                <w:sz w:val="20"/>
                <w:szCs w:val="20"/>
              </w:rPr>
            </w:pPr>
            <w:r>
              <w:rPr>
                <w:rFonts w:cstheme="minorHAnsi"/>
                <w:b/>
                <w:bCs/>
                <w:color w:val="000000"/>
                <w:sz w:val="20"/>
                <w:szCs w:val="20"/>
              </w:rPr>
              <w:t xml:space="preserve">Morphosyntaxe : </w:t>
            </w:r>
            <w:r>
              <w:rPr>
                <w:rFonts w:cstheme="minorHAnsi"/>
                <w:bCs/>
                <w:color w:val="000000"/>
                <w:sz w:val="20"/>
                <w:szCs w:val="20"/>
              </w:rPr>
              <w:t>Maîtrise la structure de la phrase simple et les phrases complexes les plus courantes. Fait preuve d’un bon contrôle malgré de nettes influences de la langue maternelle.</w:t>
            </w:r>
          </w:p>
        </w:tc>
        <w:tc>
          <w:tcPr>
            <w:tcW w:w="4820" w:type="dxa"/>
          </w:tcPr>
          <w:p w:rsidR="004E55D0" w:rsidRDefault="004E55D0" w:rsidP="004E55D0">
            <w:pPr>
              <w:autoSpaceDE w:val="0"/>
              <w:autoSpaceDN w:val="0"/>
              <w:adjustRightInd w:val="0"/>
              <w:rPr>
                <w:rFonts w:cstheme="minorHAnsi"/>
                <w:color w:val="000000"/>
                <w:sz w:val="20"/>
                <w:szCs w:val="20"/>
              </w:rPr>
            </w:pPr>
            <w:r>
              <w:rPr>
                <w:rFonts w:cstheme="minorHAnsi"/>
                <w:color w:val="000000"/>
                <w:sz w:val="20"/>
                <w:szCs w:val="20"/>
              </w:rPr>
              <w:t>Entretien dirigé</w:t>
            </w:r>
          </w:p>
          <w:p w:rsidR="004E55D0" w:rsidRDefault="004E55D0" w:rsidP="004E55D0">
            <w:pPr>
              <w:autoSpaceDE w:val="0"/>
              <w:autoSpaceDN w:val="0"/>
              <w:adjustRightInd w:val="0"/>
              <w:rPr>
                <w:rFonts w:cstheme="minorHAnsi"/>
                <w:color w:val="000000"/>
                <w:sz w:val="20"/>
                <w:szCs w:val="20"/>
              </w:rPr>
            </w:pPr>
            <w:r>
              <w:rPr>
                <w:rFonts w:cstheme="minorHAnsi"/>
                <w:color w:val="000000"/>
                <w:sz w:val="20"/>
                <w:szCs w:val="20"/>
              </w:rPr>
              <w:t>Exercice en interaction</w:t>
            </w:r>
          </w:p>
          <w:p w:rsidR="004E55D0" w:rsidRPr="001C5F6C" w:rsidRDefault="004E55D0" w:rsidP="004E55D0">
            <w:pPr>
              <w:autoSpaceDE w:val="0"/>
              <w:autoSpaceDN w:val="0"/>
              <w:adjustRightInd w:val="0"/>
              <w:rPr>
                <w:rFonts w:cstheme="minorHAnsi"/>
                <w:color w:val="000000"/>
                <w:sz w:val="20"/>
                <w:szCs w:val="20"/>
              </w:rPr>
            </w:pPr>
            <w:r>
              <w:rPr>
                <w:rFonts w:cstheme="minorHAnsi"/>
                <w:color w:val="000000"/>
                <w:sz w:val="20"/>
                <w:szCs w:val="20"/>
              </w:rPr>
              <w:t>Expression d’un point de vue</w:t>
            </w:r>
          </w:p>
          <w:p w:rsidR="004E55D0" w:rsidRPr="001C5F6C" w:rsidRDefault="004E55D0" w:rsidP="004E55D0">
            <w:pPr>
              <w:jc w:val="both"/>
              <w:rPr>
                <w:rFonts w:cstheme="minorHAnsi"/>
                <w:color w:val="000000"/>
                <w:sz w:val="20"/>
                <w:szCs w:val="20"/>
              </w:rPr>
            </w:pPr>
            <w:r>
              <w:rPr>
                <w:rFonts w:cstheme="minorHAnsi"/>
                <w:color w:val="000000"/>
                <w:sz w:val="20"/>
                <w:szCs w:val="20"/>
              </w:rPr>
              <w:t>5</w:t>
            </w:r>
            <w:r w:rsidRPr="001C5F6C">
              <w:rPr>
                <w:rFonts w:cstheme="minorHAnsi"/>
                <w:color w:val="000000"/>
                <w:sz w:val="20"/>
                <w:szCs w:val="20"/>
              </w:rPr>
              <w:t xml:space="preserve"> pts/25</w:t>
            </w:r>
          </w:p>
        </w:tc>
      </w:tr>
      <w:tr w:rsidR="004E55D0" w:rsidRPr="001C5F6C" w:rsidTr="004E55D0">
        <w:tc>
          <w:tcPr>
            <w:tcW w:w="839" w:type="dxa"/>
          </w:tcPr>
          <w:p w:rsidR="004E55D0" w:rsidRPr="009C32E0" w:rsidRDefault="004E55D0" w:rsidP="004E55D0">
            <w:r w:rsidRPr="009C32E0">
              <w:t xml:space="preserve">C1 </w:t>
            </w:r>
          </w:p>
        </w:tc>
        <w:tc>
          <w:tcPr>
            <w:tcW w:w="4259" w:type="dxa"/>
          </w:tcPr>
          <w:p w:rsidR="004E55D0" w:rsidRPr="001C5F6C" w:rsidRDefault="004E55D0" w:rsidP="004E55D0">
            <w:pPr>
              <w:jc w:val="both"/>
              <w:rPr>
                <w:rFonts w:cstheme="minorHAnsi"/>
                <w:sz w:val="20"/>
                <w:szCs w:val="20"/>
              </w:rPr>
            </w:pPr>
            <w:r>
              <w:rPr>
                <w:rFonts w:cstheme="minorHAnsi"/>
                <w:b/>
                <w:bCs/>
                <w:color w:val="000000"/>
                <w:sz w:val="20"/>
                <w:szCs w:val="20"/>
              </w:rPr>
              <w:t xml:space="preserve">Morphosyntaxe : </w:t>
            </w:r>
            <w:r>
              <w:rPr>
                <w:rFonts w:cstheme="minorHAnsi"/>
                <w:bCs/>
                <w:color w:val="000000"/>
                <w:sz w:val="20"/>
                <w:szCs w:val="20"/>
              </w:rPr>
              <w:t>Maintient un haut degré de correction grammaticale.</w:t>
            </w:r>
          </w:p>
        </w:tc>
        <w:tc>
          <w:tcPr>
            <w:tcW w:w="4820" w:type="dxa"/>
          </w:tcPr>
          <w:p w:rsidR="004E55D0" w:rsidRDefault="004E55D0" w:rsidP="004E55D0">
            <w:pPr>
              <w:jc w:val="both"/>
              <w:rPr>
                <w:rFonts w:cstheme="minorHAnsi"/>
                <w:color w:val="000000"/>
                <w:sz w:val="20"/>
                <w:szCs w:val="20"/>
              </w:rPr>
            </w:pPr>
            <w:r>
              <w:rPr>
                <w:rFonts w:cstheme="minorHAnsi"/>
                <w:color w:val="000000"/>
                <w:sz w:val="20"/>
                <w:szCs w:val="20"/>
              </w:rPr>
              <w:t>Monologue suivi : exposé</w:t>
            </w:r>
          </w:p>
          <w:p w:rsidR="004E55D0" w:rsidRDefault="004E55D0" w:rsidP="004E55D0">
            <w:pPr>
              <w:autoSpaceDE w:val="0"/>
              <w:autoSpaceDN w:val="0"/>
              <w:adjustRightInd w:val="0"/>
              <w:rPr>
                <w:rFonts w:cstheme="minorHAnsi"/>
                <w:color w:val="000000"/>
                <w:sz w:val="20"/>
                <w:szCs w:val="20"/>
              </w:rPr>
            </w:pPr>
            <w:r>
              <w:rPr>
                <w:rFonts w:cstheme="minorHAnsi"/>
                <w:color w:val="000000"/>
                <w:sz w:val="20"/>
                <w:szCs w:val="20"/>
              </w:rPr>
              <w:t>Exercice en interaction : entretien</w:t>
            </w:r>
          </w:p>
          <w:p w:rsidR="004E55D0" w:rsidRPr="001C5F6C" w:rsidRDefault="004E55D0" w:rsidP="004E55D0">
            <w:pPr>
              <w:autoSpaceDE w:val="0"/>
              <w:autoSpaceDN w:val="0"/>
              <w:adjustRightInd w:val="0"/>
              <w:rPr>
                <w:rFonts w:cstheme="minorHAnsi"/>
                <w:color w:val="000000"/>
                <w:sz w:val="20"/>
                <w:szCs w:val="20"/>
              </w:rPr>
            </w:pPr>
            <w:r>
              <w:rPr>
                <w:rFonts w:cstheme="minorHAnsi"/>
                <w:color w:val="000000"/>
                <w:sz w:val="20"/>
                <w:szCs w:val="20"/>
              </w:rPr>
              <w:t>5</w:t>
            </w:r>
            <w:r w:rsidRPr="001C5F6C">
              <w:rPr>
                <w:rFonts w:cstheme="minorHAnsi"/>
                <w:color w:val="000000"/>
                <w:sz w:val="20"/>
                <w:szCs w:val="20"/>
              </w:rPr>
              <w:t xml:space="preserve"> pts/25</w:t>
            </w:r>
          </w:p>
        </w:tc>
      </w:tr>
      <w:tr w:rsidR="004E55D0" w:rsidRPr="001C5F6C" w:rsidTr="004E55D0">
        <w:tc>
          <w:tcPr>
            <w:tcW w:w="839" w:type="dxa"/>
          </w:tcPr>
          <w:p w:rsidR="004E55D0" w:rsidRPr="009C32E0" w:rsidRDefault="004E55D0" w:rsidP="004E55D0">
            <w:r w:rsidRPr="009C32E0">
              <w:t>Pré-A1</w:t>
            </w:r>
          </w:p>
        </w:tc>
        <w:tc>
          <w:tcPr>
            <w:tcW w:w="4259" w:type="dxa"/>
          </w:tcPr>
          <w:p w:rsidR="004E55D0" w:rsidRPr="00D41C06" w:rsidRDefault="004E55D0" w:rsidP="004E55D0">
            <w:pPr>
              <w:pStyle w:val="Default"/>
              <w:rPr>
                <w:rFonts w:asciiTheme="minorHAnsi" w:hAnsiTheme="minorHAnsi" w:cstheme="minorHAnsi"/>
                <w:sz w:val="20"/>
                <w:szCs w:val="20"/>
              </w:rPr>
            </w:pPr>
            <w:r w:rsidRPr="001D4720">
              <w:rPr>
                <w:rFonts w:asciiTheme="minorHAnsi" w:hAnsiTheme="minorHAnsi" w:cstheme="minorHAnsi"/>
                <w:b/>
                <w:bCs/>
                <w:sz w:val="20"/>
                <w:szCs w:val="20"/>
              </w:rPr>
              <w:t>Notions grammaticales</w:t>
            </w:r>
            <w:r>
              <w:rPr>
                <w:rFonts w:asciiTheme="minorHAnsi" w:hAnsiTheme="minorHAnsi" w:cstheme="minorHAnsi"/>
                <w:bCs/>
                <w:sz w:val="20"/>
                <w:szCs w:val="20"/>
              </w:rPr>
              <w:t> :</w:t>
            </w:r>
          </w:p>
          <w:p w:rsidR="004E55D0" w:rsidRPr="00F23D48" w:rsidRDefault="004E55D0" w:rsidP="004E55D0">
            <w:pPr>
              <w:autoSpaceDE w:val="0"/>
              <w:autoSpaceDN w:val="0"/>
              <w:adjustRightInd w:val="0"/>
              <w:rPr>
                <w:rFonts w:cstheme="minorHAnsi"/>
                <w:b/>
                <w:bCs/>
                <w:sz w:val="20"/>
                <w:szCs w:val="20"/>
              </w:rPr>
            </w:pPr>
            <w:r w:rsidRPr="00D41C06">
              <w:rPr>
                <w:rFonts w:cstheme="minorHAnsi"/>
                <w:iCs/>
                <w:sz w:val="20"/>
                <w:szCs w:val="20"/>
              </w:rPr>
              <w:t xml:space="preserve">Le candidat tente de produire quelques structures très simples de type « déterminant + nom », « sujet + verbe » et/ou des présentatifs (« c’est… », « il y a… ») mais ne les maîtrise pas. </w:t>
            </w:r>
          </w:p>
        </w:tc>
        <w:tc>
          <w:tcPr>
            <w:tcW w:w="4820" w:type="dxa"/>
          </w:tcPr>
          <w:p w:rsidR="004E55D0" w:rsidRDefault="004E55D0" w:rsidP="004E55D0">
            <w:pPr>
              <w:autoSpaceDE w:val="0"/>
              <w:autoSpaceDN w:val="0"/>
              <w:adjustRightInd w:val="0"/>
              <w:rPr>
                <w:rFonts w:cstheme="minorHAnsi"/>
                <w:sz w:val="20"/>
                <w:szCs w:val="20"/>
              </w:rPr>
            </w:pPr>
            <w:r>
              <w:rPr>
                <w:rFonts w:cstheme="minorHAnsi"/>
                <w:sz w:val="20"/>
                <w:szCs w:val="20"/>
              </w:rPr>
              <w:t>Demander et donner un prix</w:t>
            </w:r>
          </w:p>
          <w:p w:rsidR="004E55D0" w:rsidRDefault="004E55D0" w:rsidP="004E55D0">
            <w:pPr>
              <w:autoSpaceDE w:val="0"/>
              <w:autoSpaceDN w:val="0"/>
              <w:adjustRightInd w:val="0"/>
              <w:rPr>
                <w:rFonts w:cstheme="minorHAnsi"/>
                <w:sz w:val="20"/>
                <w:szCs w:val="20"/>
              </w:rPr>
            </w:pPr>
            <w:r>
              <w:rPr>
                <w:rFonts w:cstheme="minorHAnsi"/>
                <w:sz w:val="20"/>
                <w:szCs w:val="20"/>
              </w:rPr>
              <w:t>Décrire des personnes et des lieux</w:t>
            </w:r>
          </w:p>
          <w:p w:rsidR="004E55D0" w:rsidRDefault="004E55D0" w:rsidP="004E55D0">
            <w:pPr>
              <w:autoSpaceDE w:val="0"/>
              <w:autoSpaceDN w:val="0"/>
              <w:adjustRightInd w:val="0"/>
              <w:rPr>
                <w:rFonts w:cstheme="minorHAnsi"/>
                <w:sz w:val="20"/>
                <w:szCs w:val="20"/>
              </w:rPr>
            </w:pPr>
            <w:r>
              <w:rPr>
                <w:rFonts w:cstheme="minorHAnsi"/>
                <w:sz w:val="20"/>
                <w:szCs w:val="20"/>
              </w:rPr>
              <w:t>Exprimer un besoin ou donner un rendez-vous</w:t>
            </w:r>
          </w:p>
          <w:p w:rsidR="004E55D0" w:rsidRDefault="004E55D0" w:rsidP="004E55D0">
            <w:pPr>
              <w:autoSpaceDE w:val="0"/>
              <w:autoSpaceDN w:val="0"/>
              <w:adjustRightInd w:val="0"/>
              <w:rPr>
                <w:rFonts w:cstheme="minorHAnsi"/>
                <w:sz w:val="20"/>
                <w:szCs w:val="20"/>
              </w:rPr>
            </w:pPr>
            <w:r>
              <w:rPr>
                <w:rFonts w:cstheme="minorHAnsi"/>
                <w:sz w:val="20"/>
                <w:szCs w:val="20"/>
              </w:rPr>
              <w:t>Indiquer la nature d’un problème de santé</w:t>
            </w:r>
          </w:p>
          <w:p w:rsidR="004E55D0" w:rsidRPr="001C5F6C" w:rsidRDefault="004E55D0" w:rsidP="004E55D0">
            <w:pPr>
              <w:autoSpaceDE w:val="0"/>
              <w:autoSpaceDN w:val="0"/>
              <w:adjustRightInd w:val="0"/>
              <w:rPr>
                <w:rFonts w:cstheme="minorHAnsi"/>
                <w:sz w:val="20"/>
                <w:szCs w:val="20"/>
              </w:rPr>
            </w:pPr>
          </w:p>
          <w:p w:rsidR="004E55D0" w:rsidRPr="001C5F6C" w:rsidRDefault="004E55D0" w:rsidP="004E55D0">
            <w:pPr>
              <w:autoSpaceDE w:val="0"/>
              <w:autoSpaceDN w:val="0"/>
              <w:adjustRightInd w:val="0"/>
              <w:rPr>
                <w:rFonts w:cstheme="minorHAnsi"/>
                <w:sz w:val="20"/>
                <w:szCs w:val="20"/>
              </w:rPr>
            </w:pPr>
            <w:r>
              <w:rPr>
                <w:rFonts w:cstheme="minorHAnsi"/>
                <w:color w:val="000000"/>
                <w:sz w:val="20"/>
                <w:szCs w:val="20"/>
              </w:rPr>
              <w:t>4 pts/25</w:t>
            </w:r>
          </w:p>
          <w:p w:rsidR="004E55D0" w:rsidRPr="001C5F6C" w:rsidRDefault="004E55D0" w:rsidP="004E55D0">
            <w:pPr>
              <w:jc w:val="both"/>
              <w:rPr>
                <w:rFonts w:cstheme="minorHAnsi"/>
                <w:sz w:val="20"/>
                <w:szCs w:val="20"/>
              </w:rPr>
            </w:pPr>
          </w:p>
        </w:tc>
      </w:tr>
      <w:tr w:rsidR="004E55D0" w:rsidRPr="001C5F6C" w:rsidTr="004E55D0">
        <w:tc>
          <w:tcPr>
            <w:tcW w:w="839" w:type="dxa"/>
          </w:tcPr>
          <w:p w:rsidR="004E55D0" w:rsidRPr="009C32E0" w:rsidRDefault="004E55D0" w:rsidP="004E55D0">
            <w:r w:rsidRPr="009C32E0">
              <w:t>A1</w:t>
            </w:r>
          </w:p>
        </w:tc>
        <w:tc>
          <w:tcPr>
            <w:tcW w:w="4259" w:type="dxa"/>
          </w:tcPr>
          <w:p w:rsidR="004E55D0" w:rsidRPr="001D4720" w:rsidRDefault="004E55D0" w:rsidP="004E55D0">
            <w:pPr>
              <w:pStyle w:val="Default"/>
              <w:jc w:val="both"/>
              <w:rPr>
                <w:rFonts w:asciiTheme="minorHAnsi" w:hAnsiTheme="minorHAnsi" w:cstheme="minorHAnsi"/>
                <w:sz w:val="20"/>
                <w:szCs w:val="20"/>
              </w:rPr>
            </w:pPr>
            <w:r w:rsidRPr="001D4720">
              <w:rPr>
                <w:rFonts w:asciiTheme="minorHAnsi" w:hAnsiTheme="minorHAnsi" w:cstheme="minorHAnsi"/>
                <w:b/>
                <w:sz w:val="20"/>
                <w:szCs w:val="20"/>
              </w:rPr>
              <w:t>Morphosyntaxe / Correction grammaticale</w:t>
            </w:r>
            <w:r w:rsidRPr="001D4720">
              <w:rPr>
                <w:rFonts w:asciiTheme="minorHAnsi" w:hAnsiTheme="minorHAnsi" w:cstheme="minorHAnsi"/>
                <w:sz w:val="20"/>
                <w:szCs w:val="20"/>
              </w:rPr>
              <w:t> : Peut utiliser de façon limitée des structures très simples</w:t>
            </w:r>
          </w:p>
        </w:tc>
        <w:tc>
          <w:tcPr>
            <w:tcW w:w="4820" w:type="dxa"/>
          </w:tcPr>
          <w:p w:rsidR="004E55D0" w:rsidRDefault="004E55D0" w:rsidP="004E55D0">
            <w:pPr>
              <w:jc w:val="both"/>
              <w:rPr>
                <w:rFonts w:cstheme="minorHAnsi"/>
                <w:sz w:val="20"/>
                <w:szCs w:val="20"/>
              </w:rPr>
            </w:pPr>
            <w:r>
              <w:rPr>
                <w:rFonts w:cstheme="minorHAnsi"/>
                <w:sz w:val="20"/>
                <w:szCs w:val="20"/>
              </w:rPr>
              <w:t>Entretien dirigé</w:t>
            </w:r>
          </w:p>
          <w:p w:rsidR="004E55D0" w:rsidRDefault="004E55D0" w:rsidP="004E55D0">
            <w:pPr>
              <w:jc w:val="both"/>
              <w:rPr>
                <w:rFonts w:cstheme="minorHAnsi"/>
                <w:sz w:val="20"/>
                <w:szCs w:val="20"/>
              </w:rPr>
            </w:pPr>
            <w:r>
              <w:rPr>
                <w:rFonts w:cstheme="minorHAnsi"/>
                <w:sz w:val="20"/>
                <w:szCs w:val="20"/>
              </w:rPr>
              <w:t>Echange d’informations</w:t>
            </w:r>
          </w:p>
          <w:p w:rsidR="004E55D0" w:rsidRDefault="004E55D0" w:rsidP="004E55D0">
            <w:pPr>
              <w:jc w:val="both"/>
              <w:rPr>
                <w:rFonts w:cstheme="minorHAnsi"/>
                <w:sz w:val="20"/>
                <w:szCs w:val="20"/>
              </w:rPr>
            </w:pPr>
            <w:r>
              <w:rPr>
                <w:rFonts w:cstheme="minorHAnsi"/>
                <w:sz w:val="20"/>
                <w:szCs w:val="20"/>
              </w:rPr>
              <w:t>Dialogue simulé</w:t>
            </w:r>
          </w:p>
          <w:p w:rsidR="004E55D0" w:rsidRDefault="004E55D0" w:rsidP="004E55D0">
            <w:pPr>
              <w:jc w:val="both"/>
              <w:rPr>
                <w:rFonts w:cstheme="minorHAnsi"/>
                <w:sz w:val="20"/>
                <w:szCs w:val="20"/>
              </w:rPr>
            </w:pPr>
          </w:p>
          <w:p w:rsidR="004E55D0" w:rsidRPr="001C5F6C" w:rsidRDefault="004E55D0" w:rsidP="004E55D0">
            <w:pPr>
              <w:jc w:val="both"/>
              <w:rPr>
                <w:rFonts w:cstheme="minorHAnsi"/>
                <w:sz w:val="20"/>
                <w:szCs w:val="20"/>
              </w:rPr>
            </w:pPr>
            <w:r>
              <w:rPr>
                <w:rFonts w:cstheme="minorHAnsi"/>
                <w:sz w:val="20"/>
                <w:szCs w:val="20"/>
              </w:rPr>
              <w:t>3 pts/25</w:t>
            </w:r>
          </w:p>
        </w:tc>
      </w:tr>
      <w:tr w:rsidR="004E55D0" w:rsidRPr="001C5F6C" w:rsidTr="004E55D0">
        <w:tc>
          <w:tcPr>
            <w:tcW w:w="839" w:type="dxa"/>
          </w:tcPr>
          <w:p w:rsidR="004E55D0" w:rsidRDefault="004E55D0" w:rsidP="004E55D0">
            <w:r w:rsidRPr="009C32E0">
              <w:t>C2</w:t>
            </w:r>
          </w:p>
        </w:tc>
        <w:tc>
          <w:tcPr>
            <w:tcW w:w="4259" w:type="dxa"/>
          </w:tcPr>
          <w:p w:rsidR="004E55D0" w:rsidRPr="001C5F6C" w:rsidRDefault="004E55D0" w:rsidP="004E55D0">
            <w:pPr>
              <w:autoSpaceDE w:val="0"/>
              <w:autoSpaceDN w:val="0"/>
              <w:adjustRightInd w:val="0"/>
              <w:rPr>
                <w:rFonts w:cstheme="minorHAnsi"/>
                <w:color w:val="000000"/>
                <w:sz w:val="20"/>
                <w:szCs w:val="20"/>
              </w:rPr>
            </w:pPr>
            <w:r>
              <w:rPr>
                <w:rFonts w:cstheme="minorHAnsi"/>
                <w:b/>
                <w:bCs/>
                <w:color w:val="000000"/>
                <w:sz w:val="20"/>
                <w:szCs w:val="20"/>
              </w:rPr>
              <w:t xml:space="preserve">Morphosyntaxe : </w:t>
            </w:r>
            <w:r>
              <w:rPr>
                <w:rFonts w:cstheme="minorHAnsi"/>
                <w:bCs/>
                <w:color w:val="000000"/>
                <w:sz w:val="20"/>
                <w:szCs w:val="20"/>
              </w:rPr>
              <w:t>Maintient un haut degré de correction grammaticale. Fait preuve d’une grande souplesse dans les constructions utilisées et peut nuancer, préciser, modaliser.</w:t>
            </w:r>
          </w:p>
        </w:tc>
        <w:tc>
          <w:tcPr>
            <w:tcW w:w="4820" w:type="dxa"/>
          </w:tcPr>
          <w:p w:rsidR="004E55D0" w:rsidRDefault="004E55D0" w:rsidP="004E55D0">
            <w:pPr>
              <w:jc w:val="both"/>
              <w:rPr>
                <w:rFonts w:cstheme="minorHAnsi"/>
                <w:color w:val="000000"/>
                <w:sz w:val="20"/>
                <w:szCs w:val="20"/>
              </w:rPr>
            </w:pPr>
            <w:r>
              <w:rPr>
                <w:rFonts w:cstheme="minorHAnsi"/>
                <w:color w:val="000000"/>
                <w:sz w:val="20"/>
                <w:szCs w:val="20"/>
              </w:rPr>
              <w:t>Monologue suivi : Présentation du document</w:t>
            </w:r>
          </w:p>
          <w:p w:rsidR="004E55D0" w:rsidRDefault="004E55D0" w:rsidP="004E55D0">
            <w:pPr>
              <w:jc w:val="both"/>
              <w:rPr>
                <w:rFonts w:cstheme="minorHAnsi"/>
                <w:color w:val="000000"/>
                <w:sz w:val="20"/>
                <w:szCs w:val="20"/>
              </w:rPr>
            </w:pPr>
            <w:r>
              <w:rPr>
                <w:rFonts w:cstheme="minorHAnsi"/>
                <w:color w:val="000000"/>
                <w:sz w:val="20"/>
                <w:szCs w:val="20"/>
              </w:rPr>
              <w:t>Monologue suivi : Présentation d’un point de vue argumenté</w:t>
            </w:r>
          </w:p>
          <w:p w:rsidR="004E55D0" w:rsidRPr="001C5F6C" w:rsidRDefault="004E55D0" w:rsidP="004E55D0">
            <w:pPr>
              <w:autoSpaceDE w:val="0"/>
              <w:autoSpaceDN w:val="0"/>
              <w:adjustRightInd w:val="0"/>
              <w:rPr>
                <w:rFonts w:cstheme="minorHAnsi"/>
                <w:color w:val="000000"/>
                <w:sz w:val="20"/>
                <w:szCs w:val="20"/>
              </w:rPr>
            </w:pPr>
            <w:r>
              <w:rPr>
                <w:rFonts w:cstheme="minorHAnsi"/>
                <w:color w:val="000000"/>
                <w:sz w:val="20"/>
                <w:szCs w:val="20"/>
              </w:rPr>
              <w:t>Exercice en interaction : Débat</w:t>
            </w:r>
          </w:p>
          <w:p w:rsidR="004E55D0" w:rsidRPr="001C5F6C" w:rsidRDefault="004E55D0" w:rsidP="004E55D0">
            <w:pPr>
              <w:autoSpaceDE w:val="0"/>
              <w:autoSpaceDN w:val="0"/>
              <w:adjustRightInd w:val="0"/>
              <w:rPr>
                <w:rFonts w:cstheme="minorHAnsi"/>
                <w:color w:val="000000"/>
                <w:sz w:val="20"/>
                <w:szCs w:val="20"/>
              </w:rPr>
            </w:pPr>
            <w:r w:rsidRPr="001C5F6C">
              <w:rPr>
                <w:rFonts w:cstheme="minorHAnsi"/>
                <w:color w:val="000000"/>
                <w:sz w:val="20"/>
                <w:szCs w:val="20"/>
              </w:rPr>
              <w:t>5 pts/25</w:t>
            </w:r>
          </w:p>
        </w:tc>
      </w:tr>
      <w:bookmarkEnd w:id="2"/>
    </w:tbl>
    <w:p w:rsidR="001D4720" w:rsidRDefault="001D4720" w:rsidP="00EB5E2F">
      <w:pPr>
        <w:spacing w:after="0"/>
        <w:jc w:val="both"/>
      </w:pPr>
    </w:p>
    <w:sectPr w:rsidR="001D472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9CF" w:rsidRDefault="00FD19CF" w:rsidP="00DB1C37">
      <w:pPr>
        <w:spacing w:after="0" w:line="240" w:lineRule="auto"/>
      </w:pPr>
      <w:r>
        <w:separator/>
      </w:r>
    </w:p>
  </w:endnote>
  <w:endnote w:type="continuationSeparator" w:id="0">
    <w:p w:rsidR="00FD19CF" w:rsidRDefault="00FD19CF" w:rsidP="00DB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altName w:val="Roboto Condens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249" w:rsidRDefault="00AC52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759530"/>
      <w:docPartObj>
        <w:docPartGallery w:val="Page Numbers (Bottom of Page)"/>
        <w:docPartUnique/>
      </w:docPartObj>
    </w:sdtPr>
    <w:sdtEndPr/>
    <w:sdtContent>
      <w:p w:rsidR="00BD0163" w:rsidRDefault="00BD0163">
        <w:pPr>
          <w:pStyle w:val="Pieddepage"/>
          <w:jc w:val="right"/>
        </w:pPr>
        <w:r>
          <w:fldChar w:fldCharType="begin"/>
        </w:r>
        <w:r>
          <w:instrText>PAGE   \* MERGEFORMAT</w:instrText>
        </w:r>
        <w:r>
          <w:fldChar w:fldCharType="separate"/>
        </w:r>
        <w:r>
          <w:rPr>
            <w:noProof/>
          </w:rPr>
          <w:t>3</w:t>
        </w:r>
        <w:r>
          <w:fldChar w:fldCharType="end"/>
        </w:r>
      </w:p>
    </w:sdtContent>
  </w:sdt>
  <w:p w:rsidR="00BD0163" w:rsidRDefault="00BD016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249" w:rsidRDefault="00AC52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9CF" w:rsidRDefault="00FD19CF" w:rsidP="00DB1C37">
      <w:pPr>
        <w:spacing w:after="0" w:line="240" w:lineRule="auto"/>
      </w:pPr>
      <w:r>
        <w:separator/>
      </w:r>
    </w:p>
  </w:footnote>
  <w:footnote w:type="continuationSeparator" w:id="0">
    <w:p w:rsidR="00FD19CF" w:rsidRDefault="00FD19CF" w:rsidP="00DB1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249" w:rsidRDefault="00AC52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249" w:rsidRPr="00AB26A6" w:rsidRDefault="00AB26A6" w:rsidP="00AC5249">
    <w:pPr>
      <w:pStyle w:val="En-tte"/>
    </w:pPr>
    <w:r>
      <w:t xml:space="preserve">UE801 Approches en didactique des langues 2 </w:t>
    </w:r>
    <w:r w:rsidR="00AC5249">
      <w:t xml:space="preserve">                                                                   </w:t>
    </w:r>
    <w:bookmarkStart w:id="3" w:name="_GoBack"/>
    <w:bookmarkEnd w:id="3"/>
    <w:r>
      <w:tab/>
    </w:r>
    <w:proofErr w:type="spellStart"/>
    <w:r w:rsidR="00AC5249">
      <w:t>Raphaële</w:t>
    </w:r>
    <w:proofErr w:type="spellEnd"/>
    <w:r w:rsidR="00AC5249">
      <w:t xml:space="preserve"> </w:t>
    </w:r>
    <w:proofErr w:type="spellStart"/>
    <w:r w:rsidR="00AC5249">
      <w:t>Fouillet</w:t>
    </w:r>
    <w:proofErr w:type="spellEnd"/>
  </w:p>
  <w:p w:rsidR="00AB26A6" w:rsidRDefault="00AC5249" w:rsidP="00AB26A6">
    <w:pPr>
      <w:pStyle w:val="En-tte"/>
    </w:pPr>
    <w:r>
      <w:t>DIDACTIQUE DE LA GRAMMAIRE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249" w:rsidRDefault="00AC52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C20C2"/>
    <w:multiLevelType w:val="hybridMultilevel"/>
    <w:tmpl w:val="F0FEC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E17E85"/>
    <w:multiLevelType w:val="hybridMultilevel"/>
    <w:tmpl w:val="BA42EE1A"/>
    <w:lvl w:ilvl="0" w:tplc="205609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580ACB"/>
    <w:multiLevelType w:val="hybridMultilevel"/>
    <w:tmpl w:val="1E5066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38140B"/>
    <w:multiLevelType w:val="multilevel"/>
    <w:tmpl w:val="5DF04656"/>
    <w:lvl w:ilvl="0">
      <w:start w:val="4"/>
      <w:numFmt w:val="bullet"/>
      <w:lvlText w:val="-"/>
      <w:lvlJc w:val="left"/>
      <w:pPr>
        <w:ind w:left="720" w:hanging="360"/>
      </w:pPr>
      <w:rPr>
        <w:rFonts w:ascii="Tahoma" w:eastAsia="Tahoma" w:hAnsi="Tahoma" w:cs="Tahoma"/>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862982"/>
    <w:multiLevelType w:val="hybridMultilevel"/>
    <w:tmpl w:val="B852C6DA"/>
    <w:lvl w:ilvl="0" w:tplc="45EA9C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035FD4"/>
    <w:multiLevelType w:val="hybridMultilevel"/>
    <w:tmpl w:val="1FCC3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BC2073"/>
    <w:multiLevelType w:val="hybridMultilevel"/>
    <w:tmpl w:val="370C48C4"/>
    <w:lvl w:ilvl="0" w:tplc="45EA9C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264CE1"/>
    <w:multiLevelType w:val="hybridMultilevel"/>
    <w:tmpl w:val="0588A730"/>
    <w:lvl w:ilvl="0" w:tplc="45EA9C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E51ACF"/>
    <w:multiLevelType w:val="multilevel"/>
    <w:tmpl w:val="75744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801D92"/>
    <w:multiLevelType w:val="multilevel"/>
    <w:tmpl w:val="687CECF6"/>
    <w:lvl w:ilvl="0">
      <w:start w:val="1"/>
      <w:numFmt w:val="bullet"/>
      <w:lvlText w:val="●"/>
      <w:lvlJc w:val="righ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6"/>
  </w:num>
  <w:num w:numId="4">
    <w:abstractNumId w:val="2"/>
  </w:num>
  <w:num w:numId="5">
    <w:abstractNumId w:val="7"/>
  </w:num>
  <w:num w:numId="6">
    <w:abstractNumId w:val="4"/>
  </w:num>
  <w:num w:numId="7">
    <w:abstractNumId w:val="1"/>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5BE"/>
    <w:rsid w:val="00050DDF"/>
    <w:rsid w:val="0005617B"/>
    <w:rsid w:val="000646E4"/>
    <w:rsid w:val="000738EF"/>
    <w:rsid w:val="00084C61"/>
    <w:rsid w:val="000910B9"/>
    <w:rsid w:val="0009113B"/>
    <w:rsid w:val="000E283C"/>
    <w:rsid w:val="000E56ED"/>
    <w:rsid w:val="000F2444"/>
    <w:rsid w:val="000F4CEE"/>
    <w:rsid w:val="00101B71"/>
    <w:rsid w:val="00107838"/>
    <w:rsid w:val="00107906"/>
    <w:rsid w:val="00115436"/>
    <w:rsid w:val="001217C4"/>
    <w:rsid w:val="00126584"/>
    <w:rsid w:val="00127DB4"/>
    <w:rsid w:val="00133AFE"/>
    <w:rsid w:val="001401A1"/>
    <w:rsid w:val="001769A3"/>
    <w:rsid w:val="00182078"/>
    <w:rsid w:val="00183B47"/>
    <w:rsid w:val="00184C2C"/>
    <w:rsid w:val="0019183C"/>
    <w:rsid w:val="00195F65"/>
    <w:rsid w:val="001A0C48"/>
    <w:rsid w:val="001A5567"/>
    <w:rsid w:val="001C5F6C"/>
    <w:rsid w:val="001D4720"/>
    <w:rsid w:val="001D78BF"/>
    <w:rsid w:val="001E230B"/>
    <w:rsid w:val="001F3237"/>
    <w:rsid w:val="00201210"/>
    <w:rsid w:val="00204410"/>
    <w:rsid w:val="00205BD1"/>
    <w:rsid w:val="002407BA"/>
    <w:rsid w:val="002526D2"/>
    <w:rsid w:val="002628CF"/>
    <w:rsid w:val="00267751"/>
    <w:rsid w:val="00276BD5"/>
    <w:rsid w:val="002D42BA"/>
    <w:rsid w:val="002D70FF"/>
    <w:rsid w:val="00302DEB"/>
    <w:rsid w:val="0033485E"/>
    <w:rsid w:val="003504AC"/>
    <w:rsid w:val="00353B3B"/>
    <w:rsid w:val="003B0901"/>
    <w:rsid w:val="003B5EA4"/>
    <w:rsid w:val="003D6029"/>
    <w:rsid w:val="003E44E7"/>
    <w:rsid w:val="00400DCB"/>
    <w:rsid w:val="00403FD4"/>
    <w:rsid w:val="00415567"/>
    <w:rsid w:val="00421FAF"/>
    <w:rsid w:val="0042526E"/>
    <w:rsid w:val="004349B7"/>
    <w:rsid w:val="00450FA1"/>
    <w:rsid w:val="00451D26"/>
    <w:rsid w:val="00472212"/>
    <w:rsid w:val="00486A9B"/>
    <w:rsid w:val="004A55F2"/>
    <w:rsid w:val="004B2D0B"/>
    <w:rsid w:val="004C6E32"/>
    <w:rsid w:val="004D471B"/>
    <w:rsid w:val="004E55D0"/>
    <w:rsid w:val="004F75D7"/>
    <w:rsid w:val="00550327"/>
    <w:rsid w:val="00554D63"/>
    <w:rsid w:val="00560907"/>
    <w:rsid w:val="005A0D07"/>
    <w:rsid w:val="005B5AB4"/>
    <w:rsid w:val="005C1E2C"/>
    <w:rsid w:val="005F6E45"/>
    <w:rsid w:val="006010A6"/>
    <w:rsid w:val="00636675"/>
    <w:rsid w:val="006368B1"/>
    <w:rsid w:val="006420B3"/>
    <w:rsid w:val="00651393"/>
    <w:rsid w:val="006514BA"/>
    <w:rsid w:val="00653D63"/>
    <w:rsid w:val="00665AA2"/>
    <w:rsid w:val="00675874"/>
    <w:rsid w:val="0067637B"/>
    <w:rsid w:val="00684ABC"/>
    <w:rsid w:val="006864C6"/>
    <w:rsid w:val="00691B27"/>
    <w:rsid w:val="006C3FFF"/>
    <w:rsid w:val="006E2803"/>
    <w:rsid w:val="006E4F9A"/>
    <w:rsid w:val="00701BA9"/>
    <w:rsid w:val="00707DC2"/>
    <w:rsid w:val="00725E39"/>
    <w:rsid w:val="00732838"/>
    <w:rsid w:val="00762354"/>
    <w:rsid w:val="00777958"/>
    <w:rsid w:val="007818D4"/>
    <w:rsid w:val="00796123"/>
    <w:rsid w:val="007A48BA"/>
    <w:rsid w:val="007B2131"/>
    <w:rsid w:val="007C022B"/>
    <w:rsid w:val="007C1AB9"/>
    <w:rsid w:val="007C32F2"/>
    <w:rsid w:val="007E4C41"/>
    <w:rsid w:val="007E799B"/>
    <w:rsid w:val="00810486"/>
    <w:rsid w:val="00814466"/>
    <w:rsid w:val="008202F1"/>
    <w:rsid w:val="00823910"/>
    <w:rsid w:val="00826E14"/>
    <w:rsid w:val="00855D13"/>
    <w:rsid w:val="00856739"/>
    <w:rsid w:val="008632BD"/>
    <w:rsid w:val="008633F1"/>
    <w:rsid w:val="0087714D"/>
    <w:rsid w:val="00886B22"/>
    <w:rsid w:val="008B1A2D"/>
    <w:rsid w:val="008B6473"/>
    <w:rsid w:val="008C0147"/>
    <w:rsid w:val="008C6595"/>
    <w:rsid w:val="008F2999"/>
    <w:rsid w:val="00902D1C"/>
    <w:rsid w:val="00914DCC"/>
    <w:rsid w:val="00915FF9"/>
    <w:rsid w:val="00941FA6"/>
    <w:rsid w:val="00953620"/>
    <w:rsid w:val="00953A0E"/>
    <w:rsid w:val="009660F8"/>
    <w:rsid w:val="009A1434"/>
    <w:rsid w:val="009A61E8"/>
    <w:rsid w:val="009B470C"/>
    <w:rsid w:val="009B7A4A"/>
    <w:rsid w:val="009C14B5"/>
    <w:rsid w:val="009E317A"/>
    <w:rsid w:val="00A05556"/>
    <w:rsid w:val="00A24215"/>
    <w:rsid w:val="00A57854"/>
    <w:rsid w:val="00A57AD1"/>
    <w:rsid w:val="00A9656D"/>
    <w:rsid w:val="00AA7C38"/>
    <w:rsid w:val="00AB0369"/>
    <w:rsid w:val="00AB26A6"/>
    <w:rsid w:val="00AB3272"/>
    <w:rsid w:val="00AC5249"/>
    <w:rsid w:val="00AE00C2"/>
    <w:rsid w:val="00AE0423"/>
    <w:rsid w:val="00AF6B0B"/>
    <w:rsid w:val="00B16A94"/>
    <w:rsid w:val="00B210D1"/>
    <w:rsid w:val="00B27869"/>
    <w:rsid w:val="00B32FDE"/>
    <w:rsid w:val="00B350C7"/>
    <w:rsid w:val="00B535E5"/>
    <w:rsid w:val="00B55099"/>
    <w:rsid w:val="00B63372"/>
    <w:rsid w:val="00B648EE"/>
    <w:rsid w:val="00B64ED3"/>
    <w:rsid w:val="00B8450B"/>
    <w:rsid w:val="00B93CB3"/>
    <w:rsid w:val="00B96E70"/>
    <w:rsid w:val="00BD0163"/>
    <w:rsid w:val="00BD3636"/>
    <w:rsid w:val="00BD5B17"/>
    <w:rsid w:val="00BE36A5"/>
    <w:rsid w:val="00BF357A"/>
    <w:rsid w:val="00C06C55"/>
    <w:rsid w:val="00C07F70"/>
    <w:rsid w:val="00C13DEE"/>
    <w:rsid w:val="00C16F16"/>
    <w:rsid w:val="00C352CD"/>
    <w:rsid w:val="00C51E26"/>
    <w:rsid w:val="00CA5B9B"/>
    <w:rsid w:val="00CC2697"/>
    <w:rsid w:val="00CC4AF6"/>
    <w:rsid w:val="00CE20C6"/>
    <w:rsid w:val="00CE685C"/>
    <w:rsid w:val="00CF7C6D"/>
    <w:rsid w:val="00D1402E"/>
    <w:rsid w:val="00D312FF"/>
    <w:rsid w:val="00D33BFC"/>
    <w:rsid w:val="00D416E0"/>
    <w:rsid w:val="00D41C06"/>
    <w:rsid w:val="00D45C11"/>
    <w:rsid w:val="00D64BA5"/>
    <w:rsid w:val="00D6600C"/>
    <w:rsid w:val="00D70275"/>
    <w:rsid w:val="00D725BE"/>
    <w:rsid w:val="00D85722"/>
    <w:rsid w:val="00D965C9"/>
    <w:rsid w:val="00DB1C37"/>
    <w:rsid w:val="00DE02C8"/>
    <w:rsid w:val="00E164B6"/>
    <w:rsid w:val="00E210B6"/>
    <w:rsid w:val="00E24F29"/>
    <w:rsid w:val="00E25D37"/>
    <w:rsid w:val="00E358EE"/>
    <w:rsid w:val="00E41E1A"/>
    <w:rsid w:val="00E571CB"/>
    <w:rsid w:val="00E814BB"/>
    <w:rsid w:val="00E82E79"/>
    <w:rsid w:val="00E84A6F"/>
    <w:rsid w:val="00EA57F2"/>
    <w:rsid w:val="00EB5E2F"/>
    <w:rsid w:val="00EC090C"/>
    <w:rsid w:val="00EC3E03"/>
    <w:rsid w:val="00EC48DD"/>
    <w:rsid w:val="00EC6E03"/>
    <w:rsid w:val="00F04D41"/>
    <w:rsid w:val="00F23D48"/>
    <w:rsid w:val="00F372B4"/>
    <w:rsid w:val="00F522F9"/>
    <w:rsid w:val="00F62E68"/>
    <w:rsid w:val="00F635C9"/>
    <w:rsid w:val="00F875EE"/>
    <w:rsid w:val="00FA3426"/>
    <w:rsid w:val="00FA6C42"/>
    <w:rsid w:val="00FB5204"/>
    <w:rsid w:val="00FC1982"/>
    <w:rsid w:val="00FD19CF"/>
    <w:rsid w:val="00FD4332"/>
    <w:rsid w:val="00FE1B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F163E"/>
  <w15:chartTrackingRefBased/>
  <w15:docId w15:val="{39257044-A5F0-466E-9021-E0701C57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EC3E03"/>
    <w:pPr>
      <w:keepNext/>
      <w:spacing w:before="60" w:after="60" w:line="276" w:lineRule="auto"/>
      <w:ind w:left="720" w:right="51" w:hanging="360"/>
      <w:outlineLvl w:val="1"/>
    </w:pPr>
    <w:rPr>
      <w:rFonts w:ascii="Tahoma" w:eastAsia="Tahoma" w:hAnsi="Tahoma" w:cs="Tahoma"/>
      <w:b/>
      <w:color w:val="365F91"/>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1C37"/>
    <w:pPr>
      <w:tabs>
        <w:tab w:val="center" w:pos="4536"/>
        <w:tab w:val="right" w:pos="9072"/>
      </w:tabs>
      <w:spacing w:after="0" w:line="240" w:lineRule="auto"/>
    </w:pPr>
  </w:style>
  <w:style w:type="character" w:customStyle="1" w:styleId="En-tteCar">
    <w:name w:val="En-tête Car"/>
    <w:basedOn w:val="Policepardfaut"/>
    <w:link w:val="En-tte"/>
    <w:uiPriority w:val="99"/>
    <w:rsid w:val="00DB1C37"/>
  </w:style>
  <w:style w:type="paragraph" w:styleId="Pieddepage">
    <w:name w:val="footer"/>
    <w:basedOn w:val="Normal"/>
    <w:link w:val="PieddepageCar"/>
    <w:uiPriority w:val="99"/>
    <w:unhideWhenUsed/>
    <w:rsid w:val="00DB1C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1C37"/>
  </w:style>
  <w:style w:type="table" w:styleId="Grilledutableau">
    <w:name w:val="Table Grid"/>
    <w:basedOn w:val="TableauNormal"/>
    <w:uiPriority w:val="59"/>
    <w:rsid w:val="00DB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AE0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E0423"/>
    <w:rPr>
      <w:rFonts w:ascii="Courier New" w:eastAsia="Times New Roman" w:hAnsi="Courier New" w:cs="Courier New"/>
      <w:sz w:val="20"/>
      <w:szCs w:val="20"/>
      <w:lang w:eastAsia="fr-FR"/>
    </w:rPr>
  </w:style>
  <w:style w:type="paragraph" w:styleId="Paragraphedeliste">
    <w:name w:val="List Paragraph"/>
    <w:basedOn w:val="Normal"/>
    <w:uiPriority w:val="34"/>
    <w:qFormat/>
    <w:rsid w:val="00AE0423"/>
    <w:pPr>
      <w:ind w:left="720"/>
      <w:contextualSpacing/>
    </w:pPr>
  </w:style>
  <w:style w:type="paragraph" w:styleId="Notedebasdepage">
    <w:name w:val="footnote text"/>
    <w:basedOn w:val="Normal"/>
    <w:link w:val="NotedebasdepageCar"/>
    <w:uiPriority w:val="99"/>
    <w:semiHidden/>
    <w:unhideWhenUsed/>
    <w:rsid w:val="005C1E2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1E2C"/>
    <w:rPr>
      <w:sz w:val="20"/>
      <w:szCs w:val="20"/>
    </w:rPr>
  </w:style>
  <w:style w:type="character" w:styleId="Appelnotedebasdep">
    <w:name w:val="footnote reference"/>
    <w:basedOn w:val="Policepardfaut"/>
    <w:uiPriority w:val="99"/>
    <w:semiHidden/>
    <w:unhideWhenUsed/>
    <w:rsid w:val="005C1E2C"/>
    <w:rPr>
      <w:vertAlign w:val="superscript"/>
    </w:rPr>
  </w:style>
  <w:style w:type="paragraph" w:styleId="Textedebulles">
    <w:name w:val="Balloon Text"/>
    <w:basedOn w:val="Normal"/>
    <w:link w:val="TextedebullesCar"/>
    <w:uiPriority w:val="99"/>
    <w:semiHidden/>
    <w:unhideWhenUsed/>
    <w:rsid w:val="00C07F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7F70"/>
    <w:rPr>
      <w:rFonts w:ascii="Segoe UI" w:hAnsi="Segoe UI" w:cs="Segoe UI"/>
      <w:sz w:val="18"/>
      <w:szCs w:val="18"/>
    </w:rPr>
  </w:style>
  <w:style w:type="character" w:customStyle="1" w:styleId="Titre2Car">
    <w:name w:val="Titre 2 Car"/>
    <w:basedOn w:val="Policepardfaut"/>
    <w:link w:val="Titre2"/>
    <w:uiPriority w:val="9"/>
    <w:rsid w:val="00EC3E03"/>
    <w:rPr>
      <w:rFonts w:ascii="Tahoma" w:eastAsia="Tahoma" w:hAnsi="Tahoma" w:cs="Tahoma"/>
      <w:b/>
      <w:color w:val="365F91"/>
      <w:sz w:val="20"/>
      <w:szCs w:val="20"/>
      <w:lang w:eastAsia="fr-FR"/>
    </w:rPr>
  </w:style>
  <w:style w:type="paragraph" w:styleId="Sous-titre">
    <w:name w:val="Subtitle"/>
    <w:basedOn w:val="Normal"/>
    <w:next w:val="Normal"/>
    <w:link w:val="Sous-titreCar"/>
    <w:uiPriority w:val="11"/>
    <w:qFormat/>
    <w:rsid w:val="00EC48D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C48DD"/>
    <w:rPr>
      <w:rFonts w:eastAsiaTheme="minorEastAsia"/>
      <w:color w:val="5A5A5A" w:themeColor="text1" w:themeTint="A5"/>
      <w:spacing w:val="15"/>
    </w:rPr>
  </w:style>
  <w:style w:type="paragraph" w:customStyle="1" w:styleId="Default">
    <w:name w:val="Default"/>
    <w:rsid w:val="00D312FF"/>
    <w:pPr>
      <w:autoSpaceDE w:val="0"/>
      <w:autoSpaceDN w:val="0"/>
      <w:adjustRightInd w:val="0"/>
      <w:spacing w:after="0" w:line="240" w:lineRule="auto"/>
    </w:pPr>
    <w:rPr>
      <w:rFonts w:ascii="Roboto Condensed" w:hAnsi="Roboto Condensed" w:cs="Roboto Condensed"/>
      <w:color w:val="000000"/>
      <w:sz w:val="24"/>
      <w:szCs w:val="24"/>
    </w:rPr>
  </w:style>
  <w:style w:type="paragraph" w:customStyle="1" w:styleId="Pa3">
    <w:name w:val="Pa3"/>
    <w:basedOn w:val="Default"/>
    <w:next w:val="Default"/>
    <w:uiPriority w:val="99"/>
    <w:rsid w:val="00D312FF"/>
    <w:pPr>
      <w:spacing w:line="191" w:lineRule="atLeast"/>
    </w:pPr>
    <w:rPr>
      <w:rFonts w:cstheme="minorBidi"/>
      <w:color w:val="auto"/>
    </w:rPr>
  </w:style>
  <w:style w:type="paragraph" w:customStyle="1" w:styleId="Pa5">
    <w:name w:val="Pa5"/>
    <w:basedOn w:val="Default"/>
    <w:next w:val="Default"/>
    <w:uiPriority w:val="99"/>
    <w:rsid w:val="00D312FF"/>
    <w:pPr>
      <w:spacing w:line="171" w:lineRule="atLeast"/>
    </w:pPr>
    <w:rPr>
      <w:rFonts w:cstheme="minorBidi"/>
      <w:color w:val="auto"/>
    </w:rPr>
  </w:style>
  <w:style w:type="paragraph" w:customStyle="1" w:styleId="Pa4">
    <w:name w:val="Pa4"/>
    <w:basedOn w:val="Default"/>
    <w:next w:val="Default"/>
    <w:uiPriority w:val="99"/>
    <w:rsid w:val="00D312FF"/>
    <w:pPr>
      <w:spacing w:line="191" w:lineRule="atLeast"/>
    </w:pPr>
    <w:rPr>
      <w:rFonts w:cstheme="minorBidi"/>
      <w:color w:val="auto"/>
    </w:rPr>
  </w:style>
  <w:style w:type="character" w:customStyle="1" w:styleId="A3">
    <w:name w:val="A3"/>
    <w:uiPriority w:val="99"/>
    <w:rsid w:val="00D70275"/>
    <w:rPr>
      <w:rFonts w:cs="Roboto Condensed"/>
      <w:b/>
      <w:bCs/>
      <w:color w:val="000000"/>
      <w:u w:val="single"/>
    </w:rPr>
  </w:style>
  <w:style w:type="paragraph" w:customStyle="1" w:styleId="Pa8">
    <w:name w:val="Pa8"/>
    <w:basedOn w:val="Default"/>
    <w:next w:val="Default"/>
    <w:uiPriority w:val="99"/>
    <w:rsid w:val="008632BD"/>
    <w:pPr>
      <w:spacing w:line="241" w:lineRule="atLeast"/>
    </w:pPr>
    <w:rPr>
      <w:rFonts w:cstheme="minorBidi"/>
      <w:color w:val="auto"/>
    </w:rPr>
  </w:style>
  <w:style w:type="paragraph" w:customStyle="1" w:styleId="Pa0">
    <w:name w:val="Pa0"/>
    <w:basedOn w:val="Default"/>
    <w:next w:val="Default"/>
    <w:uiPriority w:val="99"/>
    <w:rsid w:val="00732838"/>
    <w:pPr>
      <w:spacing w:line="241" w:lineRule="atLeast"/>
    </w:pPr>
    <w:rPr>
      <w:rFonts w:cstheme="minorBidi"/>
      <w:color w:val="auto"/>
    </w:rPr>
  </w:style>
  <w:style w:type="character" w:customStyle="1" w:styleId="A4">
    <w:name w:val="A4"/>
    <w:uiPriority w:val="99"/>
    <w:rsid w:val="00732838"/>
    <w:rPr>
      <w:rFonts w:cs="Roboto Condensed"/>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48760">
      <w:bodyDiv w:val="1"/>
      <w:marLeft w:val="0"/>
      <w:marRight w:val="0"/>
      <w:marTop w:val="0"/>
      <w:marBottom w:val="0"/>
      <w:divBdr>
        <w:top w:val="none" w:sz="0" w:space="0" w:color="auto"/>
        <w:left w:val="none" w:sz="0" w:space="0" w:color="auto"/>
        <w:bottom w:val="none" w:sz="0" w:space="0" w:color="auto"/>
        <w:right w:val="none" w:sz="0" w:space="0" w:color="auto"/>
      </w:divBdr>
    </w:div>
    <w:div w:id="167067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E4B21-1A80-4290-9D39-6E5D3C4E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1557</Words>
  <Characters>8567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Anonyme</cp:lastModifiedBy>
  <cp:revision>4</cp:revision>
  <cp:lastPrinted>2021-01-22T07:38:00Z</cp:lastPrinted>
  <dcterms:created xsi:type="dcterms:W3CDTF">2023-03-14T09:53:00Z</dcterms:created>
  <dcterms:modified xsi:type="dcterms:W3CDTF">2024-03-04T13:51:00Z</dcterms:modified>
</cp:coreProperties>
</file>